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spacing w:after="0" w:line="240" w:lineRule="auto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>202</w:t>
      </w:r>
      <w:r>
        <w:rPr>
          <w:rFonts w:ascii="Arial" w:hAnsi="Arial"/>
          <w:b w:val="1"/>
          <w:bCs w:val="1"/>
          <w:rtl w:val="0"/>
          <w:lang w:val="en-US"/>
        </w:rPr>
        <w:t>1</w:t>
      </w:r>
      <w:r>
        <w:rPr>
          <w:rFonts w:ascii="Arial" w:hAnsi="Arial"/>
          <w:b w:val="1"/>
          <w:bCs w:val="1"/>
          <w:rtl w:val="0"/>
        </w:rPr>
        <w:t>.</w:t>
      </w:r>
      <w:r>
        <w:rPr>
          <w:rFonts w:ascii="Arial" w:hAnsi="Arial"/>
          <w:b w:val="1"/>
          <w:bCs w:val="1"/>
          <w:rtl w:val="0"/>
          <w:lang w:val="en-US"/>
        </w:rPr>
        <w:t>6</w:t>
      </w:r>
      <w:r>
        <w:rPr>
          <w:rFonts w:ascii="Arial" w:hAnsi="Arial"/>
          <w:b w:val="1"/>
          <w:bCs w:val="1"/>
          <w:rtl w:val="0"/>
          <w:lang w:val="en-US"/>
        </w:rPr>
        <w:t>.1</w:t>
      </w:r>
      <w:r>
        <w:rPr>
          <w:rFonts w:ascii="Arial" w:hAnsi="Arial"/>
          <w:b w:val="1"/>
          <w:bCs w:val="1"/>
          <w:rtl w:val="0"/>
          <w:lang w:val="en-US"/>
        </w:rPr>
        <w:t>4</w:t>
      </w:r>
      <w:r>
        <w:rPr>
          <w:rFonts w:ascii="Arial" w:hAnsi="Arial"/>
          <w:b w:val="1"/>
          <w:bCs w:val="1"/>
          <w:rtl w:val="0"/>
          <w:lang w:val="en-US"/>
        </w:rPr>
        <w:t xml:space="preserve"> BPAC Minutes</w:t>
      </w:r>
    </w:p>
    <w:p>
      <w:pPr>
        <w:pStyle w:val="Body A"/>
        <w:tabs>
          <w:tab w:val="left" w:pos="1860"/>
          <w:tab w:val="center" w:pos="5175"/>
        </w:tabs>
        <w:spacing w:after="0" w:line="240" w:lineRule="auto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Bicycle and Pedestrian Advisory Committee</w:t>
      </w:r>
    </w:p>
    <w:p>
      <w:pPr>
        <w:pStyle w:val="Body A"/>
        <w:spacing w:after="0" w:line="240" w:lineRule="auto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Virtual meeting</w:t>
      </w:r>
    </w:p>
    <w:p>
      <w:pPr>
        <w:pStyle w:val="Heading 2"/>
        <w:ind w:left="360" w:hanging="360"/>
        <w:rPr>
          <w:rFonts w:ascii="Calibri" w:cs="Calibri" w:hAnsi="Calibri" w:eastAsia="Calibri"/>
        </w:rPr>
      </w:pPr>
    </w:p>
    <w:p>
      <w:pPr>
        <w:pStyle w:val="Heading 2"/>
        <w:ind w:left="360" w:hanging="360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nl-NL"/>
        </w:rPr>
        <w:t>Attendees:</w:t>
      </w:r>
    </w:p>
    <w:p>
      <w:pPr>
        <w:pStyle w:val="Body A"/>
        <w:ind w:left="180" w:firstLine="0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  <w:lang w:val="en-US"/>
        </w:rPr>
        <w:t>BPAC Members</w:t>
      </w:r>
      <w:r>
        <w:rPr>
          <w:rFonts w:ascii="Arial" w:hAnsi="Arial"/>
          <w:rtl w:val="0"/>
        </w:rPr>
        <w:t>:</w:t>
      </w:r>
      <w:r>
        <w:rPr>
          <w:rFonts w:ascii="Arial" w:hAnsi="Arial"/>
          <w:i w:val="1"/>
          <w:iCs w:val="1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 xml:space="preserve">Curtis Alia, </w:t>
      </w:r>
      <w:r>
        <w:rPr>
          <w:rFonts w:ascii="Arial" w:hAnsi="Arial"/>
          <w:rtl w:val="0"/>
        </w:rPr>
        <w:t xml:space="preserve">Eldon </w:t>
      </w:r>
      <w:r>
        <w:rPr>
          <w:rFonts w:ascii="Arial" w:hAnsi="Arial"/>
          <w:rtl w:val="0"/>
          <w:lang w:val="nl-NL"/>
        </w:rPr>
        <w:t>Boes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/>
          <w:rtl w:val="0"/>
        </w:rPr>
        <w:t>Z</w:t>
      </w:r>
      <w:r>
        <w:rPr>
          <w:rFonts w:ascii="Arial" w:hAnsi="Arial"/>
          <w:rtl w:val="0"/>
          <w:lang w:val="en-US"/>
        </w:rPr>
        <w:t>ack DesJardins,</w:t>
      </w:r>
      <w:r>
        <w:rPr>
          <w:rFonts w:ascii="Arial" w:hAnsi="Arial"/>
          <w:i w:val="1"/>
          <w:iCs w:val="1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 xml:space="preserve">Larry Huffman, </w:t>
      </w:r>
      <w:r>
        <w:rPr>
          <w:rFonts w:ascii="Arial" w:hAnsi="Arial"/>
          <w:rtl w:val="0"/>
          <w:lang w:val="en-US"/>
        </w:rPr>
        <w:t>Casey Kane,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rtl w:val="0"/>
          <w:lang w:val="de-DE"/>
        </w:rPr>
        <w:t>Josephine Liu,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en-US"/>
        </w:rPr>
        <w:t xml:space="preserve">Erin Meter, </w:t>
      </w:r>
      <w:r>
        <w:rPr>
          <w:rFonts w:ascii="Arial" w:hAnsi="Arial"/>
          <w:rtl w:val="0"/>
          <w:lang w:val="en-US"/>
        </w:rPr>
        <w:t xml:space="preserve">Michael Menchel, </w:t>
      </w:r>
      <w:r>
        <w:rPr>
          <w:rFonts w:ascii="Arial" w:hAnsi="Arial"/>
          <w:rtl w:val="0"/>
          <w:lang w:val="de-DE"/>
        </w:rPr>
        <w:t xml:space="preserve">Ken Notis, </w:t>
      </w:r>
      <w:r>
        <w:rPr>
          <w:rFonts w:ascii="Arial" w:hAnsi="Arial"/>
          <w:rtl w:val="0"/>
          <w:lang w:val="en-US"/>
        </w:rPr>
        <w:t>Bradley Rawls</w:t>
      </w:r>
      <w:r>
        <w:rPr>
          <w:rFonts w:ascii="Arial" w:hAnsi="Arial"/>
          <w:i w:val="1"/>
          <w:iCs w:val="1"/>
          <w:rtl w:val="0"/>
          <w:lang w:val="en-US"/>
        </w:rPr>
        <w:t xml:space="preserve">, </w:t>
      </w:r>
      <w:r>
        <w:rPr>
          <w:rFonts w:ascii="Arial" w:hAnsi="Arial"/>
          <w:rtl w:val="0"/>
          <w:lang w:val="en-US"/>
        </w:rPr>
        <w:t>Mary-Jane Roth,</w:t>
      </w:r>
      <w:r>
        <w:rPr>
          <w:rFonts w:ascii="Arial" w:hAnsi="Arial"/>
          <w:i w:val="1"/>
          <w:iCs w:val="1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>Bob Trencheny</w:t>
      </w:r>
    </w:p>
    <w:p>
      <w:pPr>
        <w:pStyle w:val="Body A"/>
        <w:ind w:left="180" w:firstLine="0"/>
        <w:rPr>
          <w:rFonts w:ascii="Arial" w:cs="Arial" w:hAnsi="Arial" w:eastAsia="Arial"/>
          <w:i w:val="1"/>
          <w:iCs w:val="1"/>
        </w:rPr>
      </w:pPr>
      <w:r>
        <w:rPr>
          <w:rFonts w:ascii="Arial" w:hAnsi="Arial"/>
          <w:b w:val="1"/>
          <w:bCs w:val="1"/>
          <w:rtl w:val="0"/>
          <w:lang w:val="en-US"/>
        </w:rPr>
        <w:t>Past Members/Guests:</w:t>
      </w:r>
      <w:r>
        <w:rPr>
          <w:rFonts w:ascii="Arial" w:hAnsi="Arial"/>
          <w:i w:val="1"/>
          <w:iCs w:val="1"/>
          <w:rtl w:val="0"/>
        </w:rPr>
        <w:t xml:space="preserve"> </w:t>
      </w:r>
      <w:r>
        <w:rPr>
          <w:rFonts w:ascii="Arial" w:hAnsi="Arial"/>
          <w:rtl w:val="0"/>
          <w:lang w:val="en-US"/>
        </w:rPr>
        <w:t>Mike Doyle, Ray Biegun</w:t>
      </w:r>
    </w:p>
    <w:p>
      <w:pPr>
        <w:pStyle w:val="Body A"/>
        <w:ind w:left="180" w:firstLine="0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b w:val="1"/>
          <w:bCs w:val="1"/>
          <w:rtl w:val="0"/>
          <w:lang w:val="en-US"/>
        </w:rPr>
        <w:t xml:space="preserve">City Staff: </w:t>
      </w:r>
      <w:r>
        <w:rPr>
          <w:rFonts w:ascii="Arial" w:hAnsi="Arial"/>
          <w:sz w:val="24"/>
          <w:szCs w:val="24"/>
          <w:rtl w:val="0"/>
          <w:lang w:val="en-US"/>
        </w:rPr>
        <w:t>Lt. Jason North (APD</w:t>
      </w:r>
      <w:r>
        <w:rPr>
          <w:rFonts w:ascii="Arial" w:hAnsi="Arial"/>
          <w:sz w:val="24"/>
          <w:szCs w:val="24"/>
          <w:rtl w:val="0"/>
        </w:rPr>
        <w:t>)</w:t>
      </w:r>
    </w:p>
    <w:p>
      <w:pPr>
        <w:pStyle w:val="Body A"/>
        <w:ind w:left="180" w:firstLine="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Meeting called to order </w:t>
      </w:r>
      <w:r>
        <w:rPr>
          <w:rFonts w:ascii="Arial" w:hAnsi="Arial" w:hint="default"/>
          <w:rtl w:val="0"/>
          <w:lang w:val="en-US"/>
        </w:rPr>
        <w:t xml:space="preserve">– </w:t>
      </w:r>
      <w:r>
        <w:rPr>
          <w:rFonts w:ascii="Arial" w:hAnsi="Arial"/>
          <w:rtl w:val="0"/>
          <w:lang w:val="en-US"/>
        </w:rPr>
        <w:t xml:space="preserve">Mary-Jane Roth </w:t>
      </w:r>
      <w:r>
        <w:rPr>
          <w:rFonts w:ascii="Arial" w:hAnsi="Arial"/>
          <w:rtl w:val="0"/>
          <w:lang w:val="en-US"/>
        </w:rPr>
        <w:t>at 6:30 pm</w:t>
      </w:r>
    </w:p>
    <w:p>
      <w:pPr>
        <w:pStyle w:val="Heading 3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Alexandria Police Department 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– </w:t>
      </w:r>
      <w:r>
        <w:rPr>
          <w:rFonts w:ascii="Arial" w:hAnsi="Arial"/>
          <w:sz w:val="24"/>
          <w:szCs w:val="24"/>
          <w:rtl w:val="0"/>
          <w:lang w:val="en-US"/>
        </w:rPr>
        <w:t xml:space="preserve">Lt. </w:t>
      </w:r>
      <w:bookmarkStart w:name="_Hlk53419548" w:id="0"/>
      <w:r>
        <w:rPr>
          <w:rFonts w:ascii="Arial" w:hAnsi="Arial"/>
          <w:sz w:val="24"/>
          <w:szCs w:val="24"/>
          <w:rtl w:val="0"/>
          <w:lang w:val="en-US"/>
        </w:rPr>
        <w:t xml:space="preserve">Jason North </w:t>
      </w:r>
      <w:bookmarkEnd w:id="0"/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In past 30 days, there were </w:t>
      </w:r>
      <w:r>
        <w:rPr>
          <w:rtl w:val="0"/>
          <w:lang w:val="en-US"/>
        </w:rPr>
        <w:t>two</w:t>
      </w:r>
      <w:r>
        <w:rPr>
          <w:rtl w:val="0"/>
          <w:lang w:val="en-US"/>
        </w:rPr>
        <w:t xml:space="preserve"> crashes.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May 20 at 2:30 pm at Duke St &amp; N Paxton St. A person driving struck a person riding a moped while making a left turn into a restaurant. The person driving stopped but then left which is considered a hit and run. The person using the moped had minor injuries and was transported to the hospital.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A January hit and run crash turned into fatal crash on June 14. A person driving struck a person walking while turning, knocking down the person in the crosswalk. They were transported to hospital, treated for minor fracture and discharged from hospital but returned a week later, remained for a couple weeks and died from heart attack and pneumonia. The medical examiner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s official diagnoses was complications from brunt force trauma. Vulnerable road user law under consideration but they have not yet located the person driving.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May 17 at 2:30 pm at S Washington St and Green St. One of our members was struck after a person driving tried to pass them on the right while the person biking had dropped a chain and moved right. Since there were no damages or injuries above $1,500, here was no investigation and it was not a reportable crash. The officer felt the person driving was not at fault. </w:t>
      </w:r>
    </w:p>
    <w:p>
      <w:pPr>
        <w:pStyle w:val="Minutes report"/>
      </w:pPr>
      <w:r>
        <w:rPr>
          <w:b w:val="1"/>
          <w:bCs w:val="1"/>
          <w:color w:val="0e183e"/>
          <w:u w:color="0e183e"/>
          <w:rtl w:val="0"/>
          <w:lang w:val="en-US"/>
        </w:rPr>
        <w:t xml:space="preserve">Guest speaker - </w:t>
      </w:r>
      <w:r>
        <w:rPr>
          <w:b w:val="1"/>
          <w:bCs w:val="1"/>
          <w:color w:val="0e183e"/>
          <w:u w:color="0e183e"/>
          <w:rtl w:val="0"/>
          <w:lang w:val="en-US"/>
        </w:rPr>
        <w:t>Mike Doyle of Alexandria Families for Safe Streets (AFSS)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Virginia Tech studio class enlisted cooperation with ERSI and created a ARCGIS/ESRI to report near misses for AFSS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Mike demonstrated how to use the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"https://survey123.arcgis.com/share/a6dfdc029269422fa0dcb37e61cdd76f"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survey form</w:t>
      </w:r>
      <w:r>
        <w:rPr/>
        <w:fldChar w:fldCharType="end" w:fldLock="0"/>
      </w:r>
      <w:r>
        <w:rPr>
          <w:rtl w:val="0"/>
          <w:lang w:val="en-US"/>
        </w:rPr>
        <w:t>. It is not a scientific survey but self-reported crash data.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Option to report to the police or Transportation &amp; Environmental Services </w:t>
      </w:r>
    </w:p>
    <w:p>
      <w:pPr>
        <w:pStyle w:val="Minutes report"/>
        <w:numPr>
          <w:ilvl w:val="2"/>
          <w:numId w:val="2"/>
        </w:numPr>
        <w:rPr>
          <w:lang w:val="en-US"/>
        </w:rPr>
      </w:pPr>
      <w:r>
        <w:rPr>
          <w:rtl w:val="0"/>
          <w:lang w:val="en-US"/>
        </w:rPr>
        <w:t xml:space="preserve">AFSS downloaded these and manually sends it 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AFSS now has a map to show near miss locations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It also includes the TREDS crash data to compare them to near-miss data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All northern Virginia Families for Safe streets Chapters are using the new tool</w:t>
      </w:r>
    </w:p>
    <w:p>
      <w:pPr>
        <w:pStyle w:val="Minutes report"/>
      </w:pPr>
      <w:r>
        <w:rPr>
          <w:b w:val="1"/>
          <w:bCs w:val="1"/>
          <w:color w:val="0e183e"/>
          <w:u w:color="0e183e"/>
          <w:rtl w:val="0"/>
          <w:lang w:val="en-US"/>
        </w:rPr>
        <w:t>Project/Event updates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No meeting in August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Eldon on INOVA Grant, were unsuccessful, will help ACPS submit another proposal for a $1,500 Transurban grant, for Safe Routes to Schools VDOT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s funding has been cut to 20k and working with SRTS to manage that problem.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B</w:t>
      </w:r>
      <w:r>
        <w:rPr>
          <w:rtl w:val="0"/>
          <w:lang w:val="en-US"/>
        </w:rPr>
        <w:t xml:space="preserve">PAC Community Health Improvement Plan (CHIP) update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Mary-Jane</w:t>
      </w:r>
      <w:r>
        <w:rPr>
          <w:rtl w:val="0"/>
          <w:lang w:val="en-US"/>
        </w:rPr>
        <w:t>, 8 week get active challenge was moderately successful but are investigating different ways of getting people to be active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Recent and Upcoming Walks and Rides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 xml:space="preserve">Josephine 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Did garden walk in May, 20 people for ride, 6 people for the walk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Black history ride on June 26, more space available due to lots of volunteers for the ride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Presidential history ride for July 10, need more than 2 volunteers and may cancel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Next walk will only be 2 miles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E</w:t>
      </w:r>
      <w:r>
        <w:rPr>
          <w:rtl w:val="0"/>
          <w:lang w:val="en-US"/>
        </w:rPr>
        <w:t xml:space="preserve">wald Park Pop-up Traffic Garden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Casey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Looks very great with four volunteers and both Mayor and Parks Department very pleased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Bike to work day 2021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Thanks to volunteers for three city locations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Good effort and participation this year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Arlandria Small Area Plan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BPAC did a walk audit a few years ago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Plan includes W Glebe Rd to Arlington boundary and bridge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Best way to provide input was through small area plan for bike lanes on W Glebe Rd, will include links to provide comments, do not want to miss this opportunity to provide upgraded biking infrastructure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BPAC to send an email on to Jeff Duval who is managing the project on the Alexandria side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Subcommittee Reports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Infrastructure subcommittee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Ken Notis, Chair</w:t>
      </w:r>
      <w:r>
        <w:rPr>
          <w:rtl w:val="0"/>
          <w:lang w:val="en-US"/>
        </w:rPr>
        <w:t>, Duke St transit way survey out for public input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Mary-Jane did the GenOn walking tour, one woman was pushing for none of the roads would go through to Slaters Ln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Communications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Judith Fogel</w:t>
      </w:r>
      <w:r>
        <w:rPr>
          <w:rtl w:val="0"/>
          <w:lang w:val="en-US"/>
        </w:rPr>
        <w:t>, no update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Boards and Commissions Updates</w:t>
      </w:r>
    </w:p>
    <w:p>
      <w:pPr>
        <w:pStyle w:val="Minutes report"/>
        <w:numPr>
          <w:ilvl w:val="2"/>
          <w:numId w:val="2"/>
        </w:numPr>
        <w:rPr>
          <w:lang w:val="en-US"/>
        </w:rPr>
      </w:pPr>
      <w:r>
        <w:rPr>
          <w:rtl w:val="0"/>
          <w:lang w:val="en-US"/>
        </w:rPr>
        <w:t>For Transportation Commission and Traffic &amp; Parking Board, going back to live meetings in September, undecided on whether to allow remote testimony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BPAC Business items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Treasurer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s report and financial update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Erin</w:t>
      </w:r>
    </w:p>
    <w:p>
      <w:pPr>
        <w:pStyle w:val="Minutes report"/>
        <w:numPr>
          <w:ilvl w:val="2"/>
          <w:numId w:val="2"/>
        </w:numPr>
        <w:rPr>
          <w:lang w:val="en-US"/>
        </w:rPr>
      </w:pPr>
      <w:r>
        <w:rPr>
          <w:rtl w:val="0"/>
          <w:lang w:val="en-US"/>
        </w:rPr>
        <w:t>$11,715 and will go down slightly for a printing expense</w:t>
      </w:r>
    </w:p>
    <w:p>
      <w:pPr>
        <w:pStyle w:val="Minutes report"/>
        <w:numPr>
          <w:ilvl w:val="2"/>
          <w:numId w:val="2"/>
        </w:numPr>
        <w:rPr>
          <w:lang w:val="en-US"/>
        </w:rPr>
      </w:pPr>
      <w:r>
        <w:rPr>
          <w:rtl w:val="0"/>
          <w:lang w:val="en-US"/>
        </w:rPr>
        <w:t>Pay your dues if you have not done so already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New Business</w:t>
      </w:r>
    </w:p>
    <w:p>
      <w:pPr>
        <w:pStyle w:val="Minutes report"/>
        <w:numPr>
          <w:ilvl w:val="2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Larry Huffman, T&amp;ES recently redid buses based on consulting and major redo would love to see how well it went, ask David Kaplan</w:t>
      </w:r>
    </w:p>
    <w:p>
      <w:pPr>
        <w:pStyle w:val="Minutes report"/>
        <w:numPr>
          <w:ilvl w:val="2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Looking for a volunteer to represent Alexandria for a couple of meetings per month for Capital Trails Coalition and what Alexandria can do to contribute</w:t>
      </w:r>
    </w:p>
    <w:p>
      <w:pPr>
        <w:pStyle w:val="Minutes report"/>
        <w:numPr>
          <w:ilvl w:val="2"/>
          <w:numId w:val="2"/>
        </w:numPr>
        <w:rPr>
          <w:sz w:val="24"/>
          <w:szCs w:val="24"/>
          <w:u w:val="single"/>
          <w:lang w:val="en-US"/>
        </w:rPr>
      </w:pPr>
      <w:r>
        <w:rPr>
          <w:sz w:val="24"/>
          <w:szCs w:val="24"/>
          <w:rtl w:val="0"/>
          <w:lang w:val="en-US"/>
        </w:rPr>
        <w:t>May host one bike rodeo this summer</w:t>
      </w:r>
    </w:p>
    <w:p>
      <w:pPr>
        <w:pStyle w:val="Heading 3"/>
      </w:pPr>
      <w:r>
        <w:rPr>
          <w:rFonts w:ascii="Arial" w:hAnsi="Arial"/>
          <w:color w:val="1f3864"/>
          <w:sz w:val="24"/>
          <w:szCs w:val="24"/>
          <w:u w:color="1f3864"/>
          <w:rtl w:val="0"/>
          <w:lang w:val="en-US"/>
        </w:rPr>
        <w:t>Public Comment</w:t>
      </w:r>
      <w:r>
        <w:rPr>
          <w:rtl w:val="0"/>
        </w:rPr>
        <w:t xml:space="preserve"> </w:t>
      </w:r>
      <w:r/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Calibri Light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2"/>
  </w:abstractNum>
  <w:abstractNum w:abstractNumId="1">
    <w:multiLevelType w:val="hybridMultilevel"/>
    <w:styleLink w:val="Imported Style 2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Heading 2">
    <w:name w:val="Heading 2"/>
    <w:next w:val="Body 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Calibri Light" w:cs="Calibri Light" w:hAnsi="Calibri Light" w:eastAsia="Calibri Light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vertAlign w:val="baseline"/>
    </w:rPr>
  </w:style>
  <w:style w:type="paragraph" w:styleId="Heading 3">
    <w:name w:val="Heading 3"/>
    <w:next w:val="Minutes report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240" w:lineRule="auto"/>
      <w:ind w:left="0" w:right="0" w:firstLine="0"/>
      <w:jc w:val="left"/>
      <w:outlineLvl w:val="2"/>
    </w:pPr>
    <w:rPr>
      <w:rFonts w:ascii="Calibri Light" w:cs="Calibri Light" w:hAnsi="Calibri Light" w:eastAsia="Calibri Light"/>
      <w:b w:val="1"/>
      <w:bCs w:val="1"/>
      <w:i w:val="0"/>
      <w:iCs w:val="0"/>
      <w:caps w:val="0"/>
      <w:smallCaps w:val="0"/>
      <w:strike w:val="0"/>
      <w:dstrike w:val="0"/>
      <w:outline w:val="0"/>
      <w:color w:val="0e183e"/>
      <w:spacing w:val="0"/>
      <w:kern w:val="0"/>
      <w:position w:val="0"/>
      <w:sz w:val="26"/>
      <w:szCs w:val="26"/>
      <w:u w:val="none" w:color="0e183e"/>
      <w:vertAlign w:val="baseline"/>
      <w:lang w:val="en-US"/>
    </w:rPr>
  </w:style>
  <w:style w:type="paragraph" w:styleId="Minutes report">
    <w:name w:val="Minutes report"/>
    <w:next w:val="Minutes repor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12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7f7f7f"/>
      <w:spacing w:val="0"/>
      <w:kern w:val="0"/>
      <w:position w:val="0"/>
      <w:sz w:val="24"/>
      <w:szCs w:val="24"/>
      <w:u w:val="none" w:color="7f7f7f"/>
      <w:vertAlign w:val="baseline"/>
      <w:lang w:val="en-US"/>
    </w:rPr>
  </w:style>
  <w:style w:type="numbering" w:styleId="Imported Style 2">
    <w:name w:val="Imported Style 2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color w:val="0000ff"/>
      <w:u w:val="single" w:color="0000f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