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spacing w:after="0" w:line="240" w:lineRule="auto"/>
        <w:jc w:val="center"/>
        <w:rPr>
          <w:rFonts w:ascii="Arial" w:cs="Arial" w:hAnsi="Arial" w:eastAsia="Arial"/>
          <w:b w:val="1"/>
          <w:bCs w:val="1"/>
        </w:rPr>
      </w:pPr>
      <w:r>
        <w:rPr>
          <w:rFonts w:ascii="Arial" w:hAnsi="Arial"/>
          <w:b w:val="1"/>
          <w:bCs w:val="1"/>
          <w:rtl w:val="0"/>
        </w:rPr>
        <w:t>202</w:t>
      </w:r>
      <w:r>
        <w:rPr>
          <w:rFonts w:ascii="Arial" w:hAnsi="Arial"/>
          <w:b w:val="1"/>
          <w:bCs w:val="1"/>
          <w:rtl w:val="0"/>
          <w:lang w:val="en-US"/>
        </w:rPr>
        <w:t>1</w:t>
      </w:r>
      <w:r>
        <w:rPr>
          <w:rFonts w:ascii="Arial" w:hAnsi="Arial"/>
          <w:b w:val="1"/>
          <w:bCs w:val="1"/>
          <w:rtl w:val="0"/>
        </w:rPr>
        <w:t>.</w:t>
      </w:r>
      <w:r>
        <w:rPr>
          <w:rFonts w:ascii="Arial" w:hAnsi="Arial"/>
          <w:b w:val="1"/>
          <w:bCs w:val="1"/>
          <w:rtl w:val="0"/>
          <w:lang w:val="en-US"/>
        </w:rPr>
        <w:t>5</w:t>
      </w:r>
      <w:r>
        <w:rPr>
          <w:rFonts w:ascii="Arial" w:hAnsi="Arial"/>
          <w:b w:val="1"/>
          <w:bCs w:val="1"/>
          <w:rtl w:val="0"/>
          <w:lang w:val="en-US"/>
        </w:rPr>
        <w:t>.1</w:t>
      </w:r>
      <w:r>
        <w:rPr>
          <w:rFonts w:ascii="Arial" w:hAnsi="Arial"/>
          <w:b w:val="1"/>
          <w:bCs w:val="1"/>
          <w:rtl w:val="0"/>
          <w:lang w:val="en-US"/>
        </w:rPr>
        <w:t>0</w:t>
      </w:r>
      <w:r>
        <w:rPr>
          <w:rFonts w:ascii="Arial" w:hAnsi="Arial"/>
          <w:b w:val="1"/>
          <w:bCs w:val="1"/>
          <w:rtl w:val="0"/>
          <w:lang w:val="en-US"/>
        </w:rPr>
        <w:t xml:space="preserve"> BPAC Minutes</w:t>
      </w:r>
    </w:p>
    <w:p>
      <w:pPr>
        <w:pStyle w:val="Body A"/>
        <w:tabs>
          <w:tab w:val="left" w:pos="1860"/>
          <w:tab w:val="center" w:pos="5175"/>
        </w:tabs>
        <w:spacing w:after="0" w:line="240" w:lineRule="auto"/>
        <w:jc w:val="center"/>
        <w:rPr>
          <w:rFonts w:ascii="Arial" w:cs="Arial" w:hAnsi="Arial" w:eastAsia="Arial"/>
          <w:b w:val="1"/>
          <w:bCs w:val="1"/>
        </w:rPr>
      </w:pPr>
      <w:r>
        <w:rPr>
          <w:rFonts w:ascii="Arial" w:hAnsi="Arial"/>
          <w:b w:val="1"/>
          <w:bCs w:val="1"/>
          <w:rtl w:val="0"/>
          <w:lang w:val="en-US"/>
        </w:rPr>
        <w:t>Bicycle and Pedestrian Advisory Committee</w:t>
      </w:r>
    </w:p>
    <w:p>
      <w:pPr>
        <w:pStyle w:val="Body A"/>
        <w:spacing w:after="0" w:line="240" w:lineRule="auto"/>
        <w:jc w:val="center"/>
        <w:rPr>
          <w:rFonts w:ascii="Arial" w:cs="Arial" w:hAnsi="Arial" w:eastAsia="Arial"/>
          <w:b w:val="1"/>
          <w:bCs w:val="1"/>
        </w:rPr>
      </w:pPr>
      <w:r>
        <w:rPr>
          <w:rFonts w:ascii="Arial" w:hAnsi="Arial"/>
          <w:b w:val="1"/>
          <w:bCs w:val="1"/>
          <w:rtl w:val="0"/>
          <w:lang w:val="en-US"/>
        </w:rPr>
        <w:t>Virtual meeting</w:t>
      </w:r>
    </w:p>
    <w:p>
      <w:pPr>
        <w:pStyle w:val="Heading 2"/>
        <w:ind w:left="360" w:hanging="360"/>
        <w:rPr>
          <w:rFonts w:ascii="Calibri" w:cs="Calibri" w:hAnsi="Calibri" w:eastAsia="Calibri"/>
        </w:rPr>
      </w:pPr>
    </w:p>
    <w:p>
      <w:pPr>
        <w:pStyle w:val="Heading 2"/>
        <w:ind w:left="360" w:hanging="360"/>
        <w:rPr>
          <w:rFonts w:ascii="Arial" w:cs="Arial" w:hAnsi="Arial" w:eastAsia="Arial"/>
          <w:sz w:val="24"/>
          <w:szCs w:val="24"/>
        </w:rPr>
      </w:pPr>
      <w:r>
        <w:rPr>
          <w:rFonts w:ascii="Arial" w:hAnsi="Arial"/>
          <w:sz w:val="24"/>
          <w:szCs w:val="24"/>
          <w:rtl w:val="0"/>
          <w:lang w:val="nl-NL"/>
        </w:rPr>
        <w:t>Attendees:</w:t>
      </w:r>
    </w:p>
    <w:p>
      <w:pPr>
        <w:pStyle w:val="Body A"/>
        <w:ind w:left="180" w:firstLine="0"/>
        <w:rPr>
          <w:rFonts w:ascii="Arial" w:cs="Arial" w:hAnsi="Arial" w:eastAsia="Arial"/>
        </w:rPr>
      </w:pPr>
      <w:r>
        <w:rPr>
          <w:rFonts w:ascii="Arial" w:hAnsi="Arial"/>
          <w:b w:val="1"/>
          <w:bCs w:val="1"/>
          <w:rtl w:val="0"/>
          <w:lang w:val="en-US"/>
        </w:rPr>
        <w:t>BPAC Members</w:t>
      </w:r>
      <w:r>
        <w:rPr>
          <w:rFonts w:ascii="Arial" w:hAnsi="Arial"/>
          <w:rtl w:val="0"/>
        </w:rPr>
        <w:t>:</w:t>
      </w:r>
      <w:r>
        <w:rPr>
          <w:rFonts w:ascii="Arial" w:hAnsi="Arial"/>
          <w:i w:val="1"/>
          <w:iCs w:val="1"/>
          <w:rtl w:val="0"/>
          <w:lang w:val="en-US"/>
        </w:rPr>
        <w:t xml:space="preserve"> </w:t>
      </w:r>
      <w:r>
        <w:rPr>
          <w:rFonts w:ascii="Arial" w:hAnsi="Arial"/>
          <w:i w:val="1"/>
          <w:iCs w:val="1"/>
          <w:rtl w:val="0"/>
          <w:lang w:val="en-US"/>
        </w:rPr>
        <w:t xml:space="preserve">Curtis Alia, </w:t>
      </w:r>
      <w:r>
        <w:rPr>
          <w:rFonts w:ascii="Arial" w:hAnsi="Arial"/>
          <w:i w:val="1"/>
          <w:iCs w:val="1"/>
          <w:rtl w:val="0"/>
        </w:rPr>
        <w:t xml:space="preserve">Eldon </w:t>
      </w:r>
      <w:r>
        <w:rPr>
          <w:rFonts w:ascii="Arial" w:hAnsi="Arial"/>
          <w:i w:val="1"/>
          <w:iCs w:val="1"/>
          <w:rtl w:val="0"/>
          <w:lang w:val="nl-NL"/>
        </w:rPr>
        <w:t>Boes</w:t>
      </w:r>
      <w:r>
        <w:rPr>
          <w:rFonts w:ascii="Arial" w:hAnsi="Arial"/>
          <w:i w:val="1"/>
          <w:iCs w:val="1"/>
          <w:rtl w:val="0"/>
        </w:rPr>
        <w:t xml:space="preserve">, </w:t>
      </w:r>
      <w:r>
        <w:rPr>
          <w:rFonts w:ascii="Arial" w:hAnsi="Arial"/>
          <w:i w:val="1"/>
          <w:iCs w:val="1"/>
          <w:rtl w:val="0"/>
          <w:lang w:val="en-US"/>
        </w:rPr>
        <w:t>Mike Derby,</w:t>
      </w:r>
      <w:r>
        <w:rPr>
          <w:rFonts w:ascii="Arial" w:hAnsi="Arial"/>
          <w:i w:val="1"/>
          <w:iCs w:val="1"/>
          <w:rtl w:val="0"/>
          <w:lang w:val="en-US"/>
        </w:rPr>
        <w:t xml:space="preserve"> </w:t>
      </w:r>
      <w:r>
        <w:rPr>
          <w:rFonts w:ascii="Arial" w:hAnsi="Arial"/>
          <w:rtl w:val="0"/>
        </w:rPr>
        <w:t>Z</w:t>
      </w:r>
      <w:r>
        <w:rPr>
          <w:rFonts w:ascii="Arial" w:hAnsi="Arial"/>
          <w:rtl w:val="0"/>
          <w:lang w:val="en-US"/>
        </w:rPr>
        <w:t xml:space="preserve">ack DesJardins, </w:t>
      </w:r>
      <w:r>
        <w:rPr>
          <w:rFonts w:ascii="Arial" w:hAnsi="Arial"/>
          <w:rtl w:val="0"/>
          <w:lang w:val="en-US"/>
        </w:rPr>
        <w:t xml:space="preserve">Jim Durham, </w:t>
      </w:r>
      <w:r>
        <w:rPr>
          <w:rFonts w:ascii="Arial" w:hAnsi="Arial"/>
          <w:rtl w:val="0"/>
          <w:lang w:val="en-US"/>
        </w:rPr>
        <w:t>Judith Fogel,</w:t>
      </w:r>
      <w:r>
        <w:rPr>
          <w:rFonts w:ascii="Arial" w:hAnsi="Arial"/>
          <w:rtl w:val="0"/>
          <w:lang w:val="en-US"/>
        </w:rPr>
        <w:t xml:space="preserve"> </w:t>
      </w:r>
      <w:r>
        <w:rPr>
          <w:rFonts w:ascii="Arial" w:hAnsi="Arial"/>
          <w:i w:val="1"/>
          <w:iCs w:val="1"/>
          <w:rtl w:val="0"/>
          <w:lang w:val="en-US"/>
        </w:rPr>
        <w:t>Lauren Jenkins</w:t>
      </w:r>
      <w:r>
        <w:rPr>
          <w:rFonts w:ascii="Arial" w:hAnsi="Arial"/>
          <w:i w:val="1"/>
          <w:iCs w:val="1"/>
          <w:rtl w:val="0"/>
          <w:lang w:val="en-US"/>
        </w:rPr>
        <w:t xml:space="preserve">, </w:t>
      </w:r>
      <w:r>
        <w:rPr>
          <w:rFonts w:ascii="Arial" w:hAnsi="Arial"/>
          <w:rtl w:val="0"/>
          <w:lang w:val="en-US"/>
        </w:rPr>
        <w:t>Casey Kane,</w:t>
      </w:r>
      <w:r>
        <w:rPr>
          <w:rFonts w:ascii="Arial" w:hAnsi="Arial"/>
          <w:i w:val="1"/>
          <w:iCs w:val="1"/>
          <w:rtl w:val="0"/>
          <w:lang w:val="en-US"/>
        </w:rPr>
        <w:t xml:space="preserve"> </w:t>
      </w:r>
      <w:r>
        <w:rPr>
          <w:rFonts w:ascii="Arial" w:hAnsi="Arial"/>
          <w:rtl w:val="0"/>
          <w:lang w:val="en-US"/>
        </w:rPr>
        <w:t xml:space="preserve">Dave Levy, </w:t>
      </w:r>
      <w:r>
        <w:rPr>
          <w:rFonts w:ascii="Arial" w:hAnsi="Arial"/>
          <w:rtl w:val="0"/>
          <w:lang w:val="de-DE"/>
        </w:rPr>
        <w:t>Josephine Liu,</w:t>
      </w:r>
      <w:r>
        <w:rPr>
          <w:rFonts w:ascii="Arial" w:hAnsi="Arial"/>
          <w:rtl w:val="0"/>
        </w:rPr>
        <w:t xml:space="preserve"> </w:t>
      </w:r>
      <w:r>
        <w:rPr>
          <w:rFonts w:ascii="Arial" w:hAnsi="Arial"/>
          <w:rtl w:val="0"/>
          <w:lang w:val="en-US"/>
        </w:rPr>
        <w:t>Judd Lumberjack,</w:t>
      </w:r>
      <w:r>
        <w:rPr>
          <w:rFonts w:ascii="Arial" w:hAnsi="Arial"/>
          <w:rtl w:val="0"/>
        </w:rPr>
        <w:t xml:space="preserve"> </w:t>
      </w:r>
      <w:r>
        <w:rPr>
          <w:rFonts w:ascii="Arial" w:hAnsi="Arial"/>
          <w:rtl w:val="0"/>
          <w:lang w:val="en-US"/>
        </w:rPr>
        <w:t>Erin Meter,</w:t>
      </w:r>
      <w:r>
        <w:rPr>
          <w:rFonts w:ascii="Arial" w:hAnsi="Arial"/>
          <w:rtl w:val="0"/>
          <w:lang w:val="en-US"/>
        </w:rPr>
        <w:t xml:space="preserve"> M</w:t>
      </w:r>
      <w:r>
        <w:rPr>
          <w:rFonts w:ascii="Arial" w:hAnsi="Arial"/>
          <w:rtl w:val="0"/>
          <w:lang w:val="en-US"/>
        </w:rPr>
        <w:t>ike O</w:t>
      </w:r>
      <w:r>
        <w:rPr>
          <w:rFonts w:ascii="Arial" w:hAnsi="Arial" w:hint="default"/>
          <w:rtl w:val="0"/>
          <w:lang w:val="en-US"/>
        </w:rPr>
        <w:t>’</w:t>
      </w:r>
      <w:r>
        <w:rPr>
          <w:rFonts w:ascii="Arial" w:hAnsi="Arial"/>
          <w:rtl w:val="0"/>
          <w:lang w:val="de-DE"/>
        </w:rPr>
        <w:t>Neil,</w:t>
      </w:r>
      <w:r>
        <w:rPr>
          <w:rFonts w:ascii="Arial" w:hAnsi="Arial"/>
          <w:rtl w:val="0"/>
        </w:rPr>
        <w:t xml:space="preserve"> </w:t>
      </w:r>
      <w:r>
        <w:rPr>
          <w:rFonts w:ascii="Arial" w:hAnsi="Arial"/>
          <w:rtl w:val="0"/>
          <w:lang w:val="de-DE"/>
        </w:rPr>
        <w:t xml:space="preserve">Ken Notis, </w:t>
      </w:r>
      <w:r>
        <w:rPr>
          <w:rFonts w:ascii="Arial" w:hAnsi="Arial"/>
          <w:rtl w:val="0"/>
          <w:lang w:val="en-US"/>
        </w:rPr>
        <w:t>Mary-Jane Roth, Elizabeth Wright</w:t>
      </w:r>
    </w:p>
    <w:p>
      <w:pPr>
        <w:pStyle w:val="Body A"/>
        <w:ind w:left="180" w:firstLine="0"/>
        <w:rPr>
          <w:rFonts w:ascii="Arial" w:cs="Arial" w:hAnsi="Arial" w:eastAsia="Arial"/>
          <w:i w:val="1"/>
          <w:iCs w:val="1"/>
        </w:rPr>
      </w:pPr>
      <w:r>
        <w:rPr>
          <w:rFonts w:ascii="Arial" w:hAnsi="Arial"/>
          <w:b w:val="1"/>
          <w:bCs w:val="1"/>
          <w:rtl w:val="0"/>
          <w:lang w:val="en-US"/>
        </w:rPr>
        <w:t>Past Members/Guests:</w:t>
      </w:r>
      <w:r>
        <w:rPr>
          <w:rFonts w:ascii="Arial" w:hAnsi="Arial"/>
          <w:i w:val="1"/>
          <w:iCs w:val="1"/>
          <w:rtl w:val="0"/>
        </w:rPr>
        <w:t xml:space="preserve"> </w:t>
      </w:r>
      <w:r>
        <w:rPr>
          <w:rFonts w:ascii="Arial" w:hAnsi="Arial"/>
          <w:rtl w:val="0"/>
          <w:lang w:val="en-US"/>
        </w:rPr>
        <w:t>Ray Biegun</w:t>
      </w:r>
      <w:r>
        <w:rPr>
          <w:rFonts w:ascii="Arial" w:hAnsi="Arial"/>
          <w:rtl w:val="0"/>
          <w:lang w:val="en-US"/>
        </w:rPr>
        <w:t xml:space="preserve"> (Commission on Aging)</w:t>
      </w:r>
    </w:p>
    <w:p>
      <w:pPr>
        <w:pStyle w:val="Body A"/>
        <w:ind w:left="180" w:firstLine="0"/>
        <w:rPr>
          <w:rFonts w:ascii="Arial" w:cs="Arial" w:hAnsi="Arial" w:eastAsia="Arial"/>
          <w:color w:val="000000"/>
          <w:u w:color="000000"/>
        </w:rPr>
      </w:pPr>
      <w:r>
        <w:rPr>
          <w:rFonts w:ascii="Arial" w:hAnsi="Arial"/>
          <w:b w:val="1"/>
          <w:bCs w:val="1"/>
          <w:rtl w:val="0"/>
          <w:lang w:val="en-US"/>
        </w:rPr>
        <w:t xml:space="preserve">City Staff: </w:t>
      </w:r>
      <w:r>
        <w:rPr>
          <w:rFonts w:ascii="Arial" w:hAnsi="Arial"/>
          <w:sz w:val="24"/>
          <w:szCs w:val="24"/>
          <w:rtl w:val="0"/>
          <w:lang w:val="en-US"/>
        </w:rPr>
        <w:t>Lt. Jason North (APD</w:t>
      </w:r>
      <w:r>
        <w:rPr>
          <w:rFonts w:ascii="Arial" w:hAnsi="Arial"/>
          <w:sz w:val="24"/>
          <w:szCs w:val="24"/>
          <w:rtl w:val="0"/>
        </w:rPr>
        <w:t>)</w:t>
      </w:r>
      <w:r>
        <w:rPr>
          <w:rFonts w:ascii="Arial" w:hAnsi="Arial"/>
          <w:sz w:val="24"/>
          <w:szCs w:val="24"/>
          <w:rtl w:val="0"/>
          <w:lang w:val="en-US"/>
        </w:rPr>
        <w:t xml:space="preserve">, Jeff Farner, </w:t>
      </w:r>
      <w:r>
        <w:rPr>
          <w:rFonts w:ascii="Arial" w:hAnsi="Arial"/>
          <w:sz w:val="24"/>
          <w:szCs w:val="24"/>
          <w:rtl w:val="0"/>
        </w:rPr>
        <w:t>D</w:t>
      </w:r>
      <w:r>
        <w:rPr>
          <w:rFonts w:ascii="Arial" w:hAnsi="Arial"/>
          <w:sz w:val="24"/>
          <w:szCs w:val="24"/>
          <w:rtl w:val="0"/>
          <w:lang w:val="en-US"/>
        </w:rPr>
        <w:t>eputy</w:t>
      </w:r>
      <w:r>
        <w:rPr>
          <w:rFonts w:ascii="Arial" w:hAnsi="Arial"/>
          <w:sz w:val="24"/>
          <w:szCs w:val="24"/>
          <w:rtl w:val="0"/>
          <w:lang w:val="de-DE"/>
        </w:rPr>
        <w:t xml:space="preserve"> Dir</w:t>
      </w:r>
      <w:r>
        <w:rPr>
          <w:rFonts w:ascii="Arial" w:hAnsi="Arial"/>
          <w:sz w:val="24"/>
          <w:szCs w:val="24"/>
          <w:rtl w:val="0"/>
          <w:lang w:val="en-US"/>
        </w:rPr>
        <w:t>ector</w:t>
      </w:r>
      <w:r>
        <w:rPr>
          <w:rFonts w:ascii="Arial" w:hAnsi="Arial"/>
          <w:sz w:val="24"/>
          <w:szCs w:val="24"/>
          <w:rtl w:val="0"/>
          <w:lang w:val="en-US"/>
        </w:rPr>
        <w:t xml:space="preserve"> of Neighborhood Planning and Rob Kerns, Div</w:t>
      </w:r>
      <w:r>
        <w:rPr>
          <w:rFonts w:ascii="Arial" w:hAnsi="Arial"/>
          <w:sz w:val="24"/>
          <w:szCs w:val="24"/>
          <w:rtl w:val="0"/>
          <w:lang w:val="en-US"/>
        </w:rPr>
        <w:t>ision</w:t>
      </w:r>
      <w:r>
        <w:rPr>
          <w:rFonts w:ascii="Arial" w:hAnsi="Arial"/>
          <w:sz w:val="24"/>
          <w:szCs w:val="24"/>
          <w:rtl w:val="0"/>
          <w:lang w:val="en-US"/>
        </w:rPr>
        <w:t xml:space="preserve"> Chief of Development Review</w:t>
      </w:r>
    </w:p>
    <w:p>
      <w:pPr>
        <w:pStyle w:val="Body A"/>
        <w:rPr>
          <w:rFonts w:ascii="Arial" w:cs="Arial" w:hAnsi="Arial" w:eastAsia="Arial"/>
        </w:rPr>
      </w:pPr>
      <w:r>
        <w:rPr>
          <w:rFonts w:ascii="Arial" w:hAnsi="Arial"/>
          <w:rtl w:val="0"/>
          <w:lang w:val="en-US"/>
        </w:rPr>
        <w:t xml:space="preserve">Meeting called to order </w:t>
      </w:r>
      <w:r>
        <w:rPr>
          <w:rFonts w:ascii="Arial" w:hAnsi="Arial" w:hint="default"/>
          <w:rtl w:val="0"/>
          <w:lang w:val="en-US"/>
        </w:rPr>
        <w:t xml:space="preserve">– </w:t>
      </w:r>
      <w:r>
        <w:rPr>
          <w:rFonts w:ascii="Arial" w:hAnsi="Arial"/>
          <w:rtl w:val="0"/>
          <w:lang w:val="en-US"/>
        </w:rPr>
        <w:t>Judd Lumberjack at 6:30 pm</w:t>
      </w:r>
    </w:p>
    <w:p>
      <w:pPr>
        <w:pStyle w:val="Heading 3"/>
        <w:rPr>
          <w:rFonts w:ascii="Arial" w:cs="Arial" w:hAnsi="Arial" w:eastAsia="Arial"/>
          <w:sz w:val="24"/>
          <w:szCs w:val="24"/>
        </w:rPr>
      </w:pPr>
      <w:r>
        <w:rPr>
          <w:rFonts w:ascii="Arial" w:hAnsi="Arial"/>
          <w:sz w:val="24"/>
          <w:szCs w:val="24"/>
          <w:rtl w:val="0"/>
          <w:lang w:val="en-US"/>
        </w:rPr>
        <w:t xml:space="preserve">Alexandria Police Department </w:t>
      </w:r>
      <w:r>
        <w:rPr>
          <w:rFonts w:ascii="Arial" w:hAnsi="Arial" w:hint="default"/>
          <w:sz w:val="24"/>
          <w:szCs w:val="24"/>
          <w:rtl w:val="0"/>
          <w:lang w:val="en-US"/>
        </w:rPr>
        <w:t xml:space="preserve">– </w:t>
      </w:r>
      <w:r>
        <w:rPr>
          <w:rFonts w:ascii="Arial" w:hAnsi="Arial"/>
          <w:sz w:val="24"/>
          <w:szCs w:val="24"/>
          <w:rtl w:val="0"/>
          <w:lang w:val="en-US"/>
        </w:rPr>
        <w:t xml:space="preserve">Lt. </w:t>
      </w:r>
      <w:bookmarkStart w:name="_Hlk53419548" w:id="0"/>
      <w:r>
        <w:rPr>
          <w:rFonts w:ascii="Arial" w:hAnsi="Arial"/>
          <w:sz w:val="24"/>
          <w:szCs w:val="24"/>
          <w:rtl w:val="0"/>
          <w:lang w:val="en-US"/>
        </w:rPr>
        <w:t xml:space="preserve">Jason North </w:t>
      </w:r>
      <w:bookmarkEnd w:id="0"/>
    </w:p>
    <w:p>
      <w:pPr>
        <w:pStyle w:val="Minutes report"/>
        <w:numPr>
          <w:ilvl w:val="0"/>
          <w:numId w:val="2"/>
        </w:numPr>
        <w:rPr>
          <w:lang w:val="en-US"/>
        </w:rPr>
      </w:pPr>
      <w:r>
        <w:rPr>
          <w:rtl w:val="0"/>
          <w:lang w:val="en-US"/>
        </w:rPr>
        <w:t xml:space="preserve">In past 30 days, there were three crashes. </w:t>
      </w:r>
    </w:p>
    <w:p>
      <w:pPr>
        <w:pStyle w:val="Minutes report"/>
        <w:numPr>
          <w:ilvl w:val="0"/>
          <w:numId w:val="2"/>
        </w:numPr>
        <w:rPr>
          <w:lang w:val="en-US"/>
        </w:rPr>
      </w:pPr>
      <w:r>
        <w:rPr>
          <w:rtl w:val="0"/>
          <w:lang w:val="en-US"/>
        </w:rPr>
        <w:t xml:space="preserve">April 12 at 9 am at S Columbus and Jefferson St. A person driving south on Columbus St failed top stop and struck a person biking in a t-bone style collision, causing minor injuries to the person biking. The person driving fled the scene.  APD will take pictures for hit and run crashes but not for most crashes. APD will will knock on doors for home videos. Through an Amazon/Ring partnership, they will broadcast a request for video to people who are nearby. </w:t>
      </w:r>
    </w:p>
    <w:p>
      <w:pPr>
        <w:pStyle w:val="Minutes report"/>
        <w:numPr>
          <w:ilvl w:val="0"/>
          <w:numId w:val="2"/>
        </w:numPr>
        <w:rPr>
          <w:lang w:val="en-US"/>
        </w:rPr>
      </w:pPr>
      <w:r>
        <w:rPr>
          <w:rtl w:val="0"/>
          <w:lang w:val="en-US"/>
        </w:rPr>
        <w:t>April 14 at 4200 Vermont St. A person driving pulled left out of a parking space and struck a person biking who was approaching from behind. Fortunately, both were traveling slowly and there were no reported injuries. The person driving was cited for failure to pay full time and attention.</w:t>
      </w:r>
    </w:p>
    <w:p>
      <w:pPr>
        <w:pStyle w:val="Minutes report"/>
        <w:numPr>
          <w:ilvl w:val="0"/>
          <w:numId w:val="2"/>
        </w:numPr>
        <w:rPr>
          <w:lang w:val="en-US"/>
        </w:rPr>
      </w:pPr>
      <w:r>
        <w:rPr>
          <w:rtl w:val="0"/>
          <w:lang w:val="en-US"/>
        </w:rPr>
        <w:t xml:space="preserve">April 26 at 4 pm at Cameron &amp; St Asaph St. A person driving turned left onto St. Asaph St, striking a person lawfully in the crosswalk, causing minor injuries. The person driving was cited for failure to yield. </w:t>
      </w:r>
    </w:p>
    <w:p>
      <w:pPr>
        <w:pStyle w:val="Minutes report"/>
        <w:numPr>
          <w:ilvl w:val="0"/>
          <w:numId w:val="2"/>
        </w:numPr>
        <w:rPr>
          <w:lang w:val="en-US"/>
        </w:rPr>
      </w:pPr>
      <w:r>
        <w:rPr>
          <w:rtl w:val="0"/>
          <w:lang w:val="en-US"/>
        </w:rPr>
        <w:t>Ken Notis asked about light pole on a sidewalk on east side of King St between two crosswalks at Park St as it had been struck by a person driving. Complete Streets has been discussing this segment internally for improvements.</w:t>
      </w:r>
    </w:p>
    <w:p>
      <w:pPr>
        <w:pStyle w:val="Minutes report"/>
        <w:numPr>
          <w:ilvl w:val="0"/>
          <w:numId w:val="2"/>
        </w:numPr>
        <w:rPr>
          <w:lang w:val="en-US"/>
        </w:rPr>
      </w:pPr>
      <w:r>
        <w:rPr>
          <w:rtl w:val="0"/>
          <w:lang w:val="en-US"/>
        </w:rPr>
        <w:t xml:space="preserve">How is the automated speed enforcement? The process is paused as they need approval from City Council for next steps. </w:t>
      </w:r>
    </w:p>
    <w:p>
      <w:pPr>
        <w:pStyle w:val="Minutes report"/>
      </w:pPr>
      <w:r>
        <w:rPr>
          <w:b w:val="1"/>
          <w:bCs w:val="1"/>
          <w:color w:val="0e183e"/>
          <w:u w:color="0e183e"/>
          <w:rtl w:val="0"/>
          <w:lang w:val="en-US"/>
        </w:rPr>
        <w:t>Guest speaker - Jeff Farner and Rob Kern (Planning &amp; Zoning)</w:t>
      </w:r>
    </w:p>
    <w:p>
      <w:pPr>
        <w:pStyle w:val="Minutes report"/>
        <w:numPr>
          <w:ilvl w:val="0"/>
          <w:numId w:val="2"/>
        </w:numPr>
        <w:rPr>
          <w:lang w:val="en-US"/>
        </w:rPr>
      </w:pPr>
      <w:r>
        <w:rPr>
          <w:rtl w:val="0"/>
          <w:lang w:val="en-US"/>
        </w:rPr>
        <w:t>Planning has a huge role in building out safe biking and walking infrastructure. BPAC invited Planning &amp; Zoning to understand their process, figure out what we should know as advocates and obtain a general picture with how Planning &amp; Zoning relates to bicycle and pedestrian issues. Jeff Farner began the discussion.</w:t>
      </w:r>
    </w:p>
    <w:p>
      <w:pPr>
        <w:pStyle w:val="Minutes report"/>
        <w:numPr>
          <w:ilvl w:val="0"/>
          <w:numId w:val="2"/>
        </w:numPr>
        <w:rPr>
          <w:lang w:val="en-US"/>
        </w:rPr>
      </w:pPr>
      <w:r>
        <w:rPr>
          <w:rtl w:val="0"/>
          <w:lang w:val="en-US"/>
        </w:rPr>
        <w:t xml:space="preserve">City has a master plan and within that planning, there are small area plans. They set the long term vision (about 15-20 years). Transportation is part of that. </w:t>
      </w:r>
    </w:p>
    <w:p>
      <w:pPr>
        <w:pStyle w:val="Minutes report"/>
        <w:numPr>
          <w:ilvl w:val="0"/>
          <w:numId w:val="2"/>
        </w:numPr>
        <w:rPr>
          <w:lang w:val="en-US"/>
        </w:rPr>
      </w:pPr>
      <w:r>
        <w:rPr>
          <w:rtl w:val="0"/>
          <w:lang w:val="en-US"/>
        </w:rPr>
        <w:t xml:space="preserve">City tries to have a very extensive community input process, where the vision is conjured. </w:t>
      </w:r>
    </w:p>
    <w:p>
      <w:pPr>
        <w:pStyle w:val="Minutes report"/>
        <w:numPr>
          <w:ilvl w:val="0"/>
          <w:numId w:val="2"/>
        </w:numPr>
        <w:rPr>
          <w:lang w:val="en-US"/>
        </w:rPr>
      </w:pPr>
      <w:r>
        <w:rPr>
          <w:rtl w:val="0"/>
          <w:lang w:val="en-US"/>
        </w:rPr>
        <w:t xml:space="preserve">Landmark Mall has quite a few challenges. </w:t>
      </w:r>
    </w:p>
    <w:p>
      <w:pPr>
        <w:pStyle w:val="Minutes report"/>
        <w:numPr>
          <w:ilvl w:val="1"/>
          <w:numId w:val="2"/>
        </w:numPr>
        <w:rPr>
          <w:lang w:val="en-US"/>
        </w:rPr>
      </w:pPr>
      <w:r>
        <w:rPr>
          <w:rtl w:val="0"/>
          <w:lang w:val="en-US"/>
        </w:rPr>
        <w:t xml:space="preserve">City wants to introduce a street grid and give different users options and want to acknowledge who has priority. </w:t>
      </w:r>
    </w:p>
    <w:p>
      <w:pPr>
        <w:pStyle w:val="Minutes report"/>
        <w:numPr>
          <w:ilvl w:val="0"/>
          <w:numId w:val="2"/>
        </w:numPr>
        <w:rPr>
          <w:lang w:val="en-US"/>
        </w:rPr>
      </w:pPr>
      <w:r>
        <w:rPr>
          <w:rtl w:val="0"/>
          <w:lang w:val="en-US"/>
        </w:rPr>
        <w:t>City shows bike lanes on some streets in Landmark</w:t>
      </w:r>
    </w:p>
    <w:p>
      <w:pPr>
        <w:pStyle w:val="Minutes report"/>
        <w:numPr>
          <w:ilvl w:val="1"/>
          <w:numId w:val="2"/>
        </w:numPr>
        <w:rPr>
          <w:lang w:val="en-US"/>
        </w:rPr>
      </w:pPr>
      <w:r>
        <w:rPr>
          <w:rtl w:val="0"/>
          <w:lang w:val="en-US"/>
        </w:rPr>
        <w:t>Two-way bike lanes at key locations to minimize vehicular contract</w:t>
      </w:r>
    </w:p>
    <w:p>
      <w:pPr>
        <w:pStyle w:val="Minutes report"/>
        <w:numPr>
          <w:ilvl w:val="1"/>
          <w:numId w:val="2"/>
        </w:numPr>
        <w:rPr>
          <w:lang w:val="en-US"/>
        </w:rPr>
      </w:pPr>
      <w:r>
        <w:rPr>
          <w:rtl w:val="0"/>
          <w:lang w:val="en-US"/>
        </w:rPr>
        <w:t>Two-way sidewalk level cycle track at road 1 adjacent to a park</w:t>
      </w:r>
    </w:p>
    <w:p>
      <w:pPr>
        <w:pStyle w:val="Minutes report"/>
        <w:numPr>
          <w:ilvl w:val="0"/>
          <w:numId w:val="2"/>
        </w:numPr>
        <w:rPr>
          <w:lang w:val="en-US"/>
        </w:rPr>
      </w:pPr>
      <w:r>
        <w:rPr>
          <w:rtl w:val="0"/>
          <w:lang w:val="en-US"/>
        </w:rPr>
        <w:t>Goal is to create all of these spaces for people</w:t>
      </w:r>
    </w:p>
    <w:p>
      <w:pPr>
        <w:pStyle w:val="Minutes report"/>
        <w:numPr>
          <w:ilvl w:val="0"/>
          <w:numId w:val="2"/>
        </w:numPr>
        <w:rPr>
          <w:lang w:val="en-US"/>
        </w:rPr>
      </w:pPr>
      <w:r>
        <w:rPr>
          <w:rtl w:val="0"/>
          <w:lang w:val="en-US"/>
        </w:rPr>
        <w:t>What is the normal timeline for planning parts of the city? It takes 1-2 years to develop small area plans and large spaces take longer.</w:t>
      </w:r>
    </w:p>
    <w:p>
      <w:pPr>
        <w:pStyle w:val="Minutes report"/>
        <w:numPr>
          <w:ilvl w:val="0"/>
          <w:numId w:val="2"/>
        </w:numPr>
        <w:rPr>
          <w:lang w:val="en-US"/>
        </w:rPr>
      </w:pPr>
      <w:r>
        <w:rPr>
          <w:rtl w:val="0"/>
          <w:lang w:val="en-US"/>
        </w:rPr>
        <w:t xml:space="preserve">Casey Kane asked for provisioning for public bike parking, especially in the street such as a corral. </w:t>
      </w:r>
    </w:p>
    <w:p>
      <w:pPr>
        <w:pStyle w:val="Minutes report"/>
        <w:numPr>
          <w:ilvl w:val="1"/>
          <w:numId w:val="2"/>
        </w:numPr>
        <w:rPr>
          <w:lang w:val="en-US"/>
        </w:rPr>
      </w:pPr>
      <w:r>
        <w:rPr>
          <w:rtl w:val="0"/>
          <w:lang w:val="en-US"/>
        </w:rPr>
        <w:t>For example, bike parking non-existent in the front area of new St. Elmos</w:t>
      </w:r>
    </w:p>
    <w:p>
      <w:pPr>
        <w:pStyle w:val="Minutes report"/>
        <w:numPr>
          <w:ilvl w:val="1"/>
          <w:numId w:val="2"/>
        </w:numPr>
        <w:rPr>
          <w:lang w:val="en-US"/>
        </w:rPr>
      </w:pPr>
      <w:r>
        <w:rPr>
          <w:rtl w:val="0"/>
          <w:lang w:val="en-US"/>
        </w:rPr>
        <w:t>Planning &amp; Zoning is very interested in adding more bike parking as part of their process.</w:t>
      </w:r>
    </w:p>
    <w:p>
      <w:pPr>
        <w:pStyle w:val="Minutes report"/>
        <w:numPr>
          <w:ilvl w:val="0"/>
          <w:numId w:val="2"/>
        </w:numPr>
        <w:rPr>
          <w:lang w:val="en-US"/>
        </w:rPr>
      </w:pPr>
      <w:r>
        <w:rPr>
          <w:rtl w:val="0"/>
          <w:lang w:val="en-US"/>
        </w:rPr>
        <w:t>Ken Notis shared that during a development analysis and level of service analysis, some states are trying replace VMT with other options. Are there any legislative constrains in Virginia towards not doing level of service analysis?</w:t>
      </w:r>
    </w:p>
    <w:p>
      <w:pPr>
        <w:pStyle w:val="Minutes report"/>
        <w:numPr>
          <w:ilvl w:val="1"/>
          <w:numId w:val="2"/>
        </w:numPr>
        <w:rPr>
          <w:lang w:val="en-US"/>
        </w:rPr>
      </w:pPr>
      <w:r>
        <w:rPr>
          <w:rtl w:val="0"/>
          <w:lang w:val="en-US"/>
        </w:rPr>
        <w:t>Essentially, what Planning &amp; Zoning and Transportation &amp; Environmental Services try to do rather than assume all cars are free flowing and have to maintain a level of service, they talk about a modal split instead which enables roads to be more right sized and allow for other amenities. They do a higher level of synchro analysis (traffic modeling).</w:t>
      </w:r>
    </w:p>
    <w:p>
      <w:pPr>
        <w:pStyle w:val="Minutes report"/>
        <w:numPr>
          <w:ilvl w:val="1"/>
          <w:numId w:val="2"/>
        </w:numPr>
        <w:rPr>
          <w:lang w:val="en-US"/>
        </w:rPr>
      </w:pPr>
      <w:r>
        <w:rPr>
          <w:rtl w:val="0"/>
          <w:lang w:val="en-US"/>
        </w:rPr>
        <w:t xml:space="preserve">There is an ongoing conservation citywide about how we discuss traffic impacts. Two biggest things are parking and traffic. Traffic elicits strong emotions. </w:t>
      </w:r>
    </w:p>
    <w:p>
      <w:pPr>
        <w:pStyle w:val="Minutes report"/>
        <w:numPr>
          <w:ilvl w:val="0"/>
          <w:numId w:val="2"/>
        </w:numPr>
        <w:rPr>
          <w:lang w:val="en-US"/>
        </w:rPr>
      </w:pPr>
      <w:r>
        <w:rPr>
          <w:rtl w:val="0"/>
          <w:lang w:val="en-US"/>
        </w:rPr>
        <w:t>Rob Kerns</w:t>
      </w:r>
    </w:p>
    <w:p>
      <w:pPr>
        <w:pStyle w:val="Minutes report"/>
        <w:numPr>
          <w:ilvl w:val="1"/>
          <w:numId w:val="2"/>
        </w:numPr>
        <w:rPr>
          <w:lang w:val="en-US"/>
        </w:rPr>
      </w:pPr>
      <w:r>
        <w:rPr>
          <w:rtl w:val="0"/>
          <w:lang w:val="en-US"/>
        </w:rPr>
        <w:t xml:space="preserve">When we get to level of development cases, there is a more rigorous process to meeting engineering and practice standards, curb radii, safety. City has been more flexible but still does classic studies. </w:t>
      </w:r>
    </w:p>
    <w:p>
      <w:pPr>
        <w:pStyle w:val="Minutes report"/>
        <w:numPr>
          <w:ilvl w:val="1"/>
          <w:numId w:val="2"/>
        </w:numPr>
        <w:rPr>
          <w:lang w:val="en-US"/>
        </w:rPr>
      </w:pPr>
      <w:r>
        <w:rPr>
          <w:rtl w:val="0"/>
          <w:lang w:val="en-US"/>
        </w:rPr>
        <w:t xml:space="preserve">Latest Alexandria Mobility Plan changed level of service for vehicles only to multimodal </w:t>
      </w:r>
      <w:r>
        <w:rPr>
          <w:rtl w:val="0"/>
          <w:lang w:val="en-US"/>
        </w:rPr>
        <w:t>level of service</w:t>
      </w:r>
      <w:r>
        <w:rPr>
          <w:rtl w:val="0"/>
          <w:lang w:val="en-US"/>
        </w:rPr>
        <w:t xml:space="preserve">. There will be one more opportunity to provide comment (in the streets section). </w:t>
      </w:r>
    </w:p>
    <w:p>
      <w:pPr>
        <w:pStyle w:val="Minutes report"/>
        <w:numPr>
          <w:ilvl w:val="0"/>
          <w:numId w:val="2"/>
        </w:numPr>
        <w:rPr>
          <w:lang w:val="en-US"/>
        </w:rPr>
      </w:pPr>
      <w:r>
        <w:rPr>
          <w:rtl w:val="0"/>
          <w:lang w:val="en-US"/>
        </w:rPr>
        <w:t>Question on trip generation</w:t>
      </w:r>
    </w:p>
    <w:p>
      <w:pPr>
        <w:pStyle w:val="Minutes report"/>
        <w:numPr>
          <w:ilvl w:val="1"/>
          <w:numId w:val="2"/>
        </w:numPr>
        <w:rPr>
          <w:lang w:val="en-US"/>
        </w:rPr>
      </w:pPr>
      <w:r>
        <w:rPr>
          <w:rtl w:val="0"/>
          <w:lang w:val="en-US"/>
        </w:rPr>
        <w:t xml:space="preserve">One of the challenges is we as a region is growing and is how do we plan for what is here today and the future. Technology will dramatically impact those assumptions. Institute of Traffic Engineering not a good metric. We grow 2% a year but whether 1% should be on the roads. How do you make assumptions in things happening? How we plan for infrastructure for 50 years? For 2 million sqlt plus 5 million square feet. How do we build shared vision? </w:t>
      </w:r>
    </w:p>
    <w:p>
      <w:pPr>
        <w:pStyle w:val="Minutes report"/>
        <w:numPr>
          <w:ilvl w:val="1"/>
          <w:numId w:val="2"/>
        </w:numPr>
        <w:rPr>
          <w:lang w:val="en-US"/>
        </w:rPr>
      </w:pPr>
      <w:r>
        <w:rPr>
          <w:rtl w:val="0"/>
          <w:lang w:val="en-US"/>
        </w:rPr>
        <w:t xml:space="preserve">Rob Kerns said that it is very tough and Planning &amp; Zoning can only go so deep in those areas. They are very reliant on studies and some require professional engineers to sign off on those studies. </w:t>
      </w:r>
    </w:p>
    <w:p>
      <w:pPr>
        <w:pStyle w:val="Minutes report"/>
        <w:numPr>
          <w:ilvl w:val="0"/>
          <w:numId w:val="2"/>
        </w:numPr>
        <w:rPr>
          <w:lang w:val="en-US"/>
        </w:rPr>
      </w:pPr>
      <w:r>
        <w:rPr>
          <w:rtl w:val="0"/>
          <w:lang w:val="en-US"/>
        </w:rPr>
        <w:t>Rob discussed Potomac Yard</w:t>
      </w:r>
    </w:p>
    <w:p>
      <w:pPr>
        <w:pStyle w:val="Minutes report"/>
        <w:numPr>
          <w:ilvl w:val="1"/>
          <w:numId w:val="2"/>
        </w:numPr>
        <w:rPr>
          <w:lang w:val="en-US"/>
        </w:rPr>
      </w:pPr>
      <w:r>
        <w:rPr>
          <w:rtl w:val="0"/>
          <w:lang w:val="en-US"/>
        </w:rPr>
        <w:t>North Potomac Yard Small Area Plan. They finished phase I of development approvals for Innovation campus.</w:t>
      </w:r>
    </w:p>
    <w:p>
      <w:pPr>
        <w:pStyle w:val="Minutes report"/>
        <w:numPr>
          <w:ilvl w:val="1"/>
          <w:numId w:val="2"/>
        </w:numPr>
        <w:rPr>
          <w:lang w:val="en-US"/>
        </w:rPr>
      </w:pPr>
      <w:r>
        <w:rPr>
          <w:rtl w:val="0"/>
          <w:lang w:val="en-US"/>
        </w:rPr>
        <w:t>It shows a very conceptual view of bikeway and sidewalk connections</w:t>
      </w:r>
    </w:p>
    <w:p>
      <w:pPr>
        <w:pStyle w:val="Minutes report"/>
        <w:numPr>
          <w:ilvl w:val="1"/>
          <w:numId w:val="2"/>
        </w:numPr>
        <w:rPr>
          <w:lang w:val="en-US"/>
        </w:rPr>
      </w:pPr>
      <w:r>
        <w:rPr>
          <w:rtl w:val="0"/>
          <w:lang w:val="en-US"/>
        </w:rPr>
        <w:t>At the concept phase, there are more detailed connections and they can move lines a lot but still needs to look back at plan.</w:t>
      </w:r>
    </w:p>
    <w:p>
      <w:pPr>
        <w:pStyle w:val="Minutes report"/>
        <w:numPr>
          <w:ilvl w:val="1"/>
          <w:numId w:val="2"/>
        </w:numPr>
        <w:rPr>
          <w:lang w:val="en-US"/>
        </w:rPr>
      </w:pPr>
      <w:r>
        <w:rPr>
          <w:rtl w:val="0"/>
          <w:lang w:val="en-US"/>
        </w:rPr>
        <w:t>Once they have a concept, they then can submit an engineered plan (preliminary plan), gets into widths, dimensions, concrete etc.</w:t>
      </w:r>
    </w:p>
    <w:p>
      <w:pPr>
        <w:pStyle w:val="Minutes report"/>
        <w:numPr>
          <w:ilvl w:val="1"/>
          <w:numId w:val="2"/>
        </w:numPr>
        <w:rPr>
          <w:lang w:val="en-US"/>
        </w:rPr>
      </w:pPr>
      <w:r>
        <w:rPr>
          <w:rtl w:val="0"/>
          <w:lang w:val="en-US"/>
        </w:rPr>
        <w:t xml:space="preserve">Could you talk for a procedure when you have a development which is overlapping the plans? Wind up with things you look good individual. What is the procedure for reconciling the edges? Planning &amp; Zoning go back to the small area plan for both North and South Potomac Yard to ensure both are in agreement. </w:t>
      </w:r>
    </w:p>
    <w:p>
      <w:pPr>
        <w:pStyle w:val="Minutes report"/>
        <w:numPr>
          <w:ilvl w:val="1"/>
          <w:numId w:val="2"/>
        </w:numPr>
        <w:rPr>
          <w:lang w:val="en-US"/>
        </w:rPr>
      </w:pPr>
      <w:r>
        <w:rPr>
          <w:rtl w:val="0"/>
          <w:lang w:val="en-US"/>
        </w:rPr>
        <w:t>What about with other jurisdictions? They look at Arlington</w:t>
      </w:r>
      <w:r>
        <w:rPr>
          <w:rtl w:val="0"/>
          <w:lang w:val="en-US"/>
        </w:rPr>
        <w:t>’</w:t>
      </w:r>
      <w:r>
        <w:rPr>
          <w:rtl w:val="0"/>
          <w:lang w:val="en-US"/>
        </w:rPr>
        <w:t xml:space="preserve">s plans to connect. Alexandria staff regularly have coordination meetings and they issue letters if there are nearby developments to try to maintain consistency. </w:t>
      </w:r>
    </w:p>
    <w:p>
      <w:pPr>
        <w:pStyle w:val="Minutes report"/>
        <w:numPr>
          <w:ilvl w:val="1"/>
          <w:numId w:val="2"/>
        </w:numPr>
        <w:rPr>
          <w:lang w:val="en-US"/>
        </w:rPr>
      </w:pPr>
      <w:r>
        <w:rPr>
          <w:rtl w:val="0"/>
          <w:lang w:val="en-US"/>
        </w:rPr>
        <w:t xml:space="preserve">When asked about the FHWA Bikeway Selection Guide, Planning &amp; Zoning is aware of the Guide. They do condition the developers to meet certain specifications. They try to understand the </w:t>
      </w:r>
      <w:r>
        <w:rPr>
          <w:rtl w:val="0"/>
          <w:lang w:val="en-US"/>
        </w:rPr>
        <w:t>hierarchy</w:t>
      </w:r>
      <w:r>
        <w:rPr>
          <w:rtl w:val="0"/>
          <w:lang w:val="en-US"/>
        </w:rPr>
        <w:t xml:space="preserve"> of streets but then how do you design to that level to create the Complete Streets. </w:t>
      </w:r>
    </w:p>
    <w:p>
      <w:pPr>
        <w:pStyle w:val="Minutes report"/>
        <w:numPr>
          <w:ilvl w:val="1"/>
          <w:numId w:val="2"/>
        </w:numPr>
        <w:rPr>
          <w:lang w:val="en-US"/>
        </w:rPr>
      </w:pPr>
      <w:r>
        <w:rPr>
          <w:rtl w:val="0"/>
          <w:lang w:val="en-US"/>
        </w:rPr>
        <w:t xml:space="preserve">Should streets be designed to be closed at temporary intervals? Developers are discussing it at the GenOn site and it would look something like the Wharf. </w:t>
      </w:r>
    </w:p>
    <w:p>
      <w:pPr>
        <w:pStyle w:val="Minutes report"/>
      </w:pPr>
      <w:r>
        <w:rPr>
          <w:b w:val="1"/>
          <w:bCs w:val="1"/>
          <w:color w:val="0e183e"/>
          <w:u w:color="0e183e"/>
          <w:rtl w:val="0"/>
          <w:lang w:val="en-US"/>
        </w:rPr>
        <w:t>Project/Event updates</w:t>
      </w:r>
    </w:p>
    <w:p>
      <w:pPr>
        <w:pStyle w:val="Minutes report"/>
        <w:numPr>
          <w:ilvl w:val="0"/>
          <w:numId w:val="2"/>
        </w:numPr>
        <w:rPr>
          <w:lang w:val="en-US"/>
        </w:rPr>
      </w:pPr>
      <w:r>
        <w:rPr>
          <w:rtl w:val="0"/>
          <w:lang w:val="en-US"/>
        </w:rPr>
        <w:t>Leadership change</w:t>
      </w:r>
    </w:p>
    <w:p>
      <w:pPr>
        <w:pStyle w:val="Minutes report"/>
        <w:numPr>
          <w:ilvl w:val="1"/>
          <w:numId w:val="2"/>
        </w:numPr>
        <w:rPr>
          <w:lang w:val="en-US"/>
        </w:rPr>
      </w:pPr>
      <w:r>
        <w:rPr>
          <w:rtl w:val="0"/>
          <w:lang w:val="en-US"/>
        </w:rPr>
        <w:t>Judd to remain a friend and member of BPAC</w:t>
      </w:r>
    </w:p>
    <w:p>
      <w:pPr>
        <w:pStyle w:val="Minutes report"/>
        <w:numPr>
          <w:ilvl w:val="1"/>
          <w:numId w:val="2"/>
        </w:numPr>
        <w:rPr>
          <w:lang w:val="en-US"/>
        </w:rPr>
      </w:pPr>
      <w:r>
        <w:rPr>
          <w:rtl w:val="0"/>
          <w:lang w:val="en-US"/>
        </w:rPr>
        <w:t>The plan is for the executive leadership is to rotate for the foreseeable future.</w:t>
      </w:r>
    </w:p>
    <w:p>
      <w:pPr>
        <w:pStyle w:val="Minutes report"/>
        <w:numPr>
          <w:ilvl w:val="0"/>
          <w:numId w:val="2"/>
        </w:numPr>
        <w:rPr>
          <w:lang w:val="en-US"/>
        </w:rPr>
      </w:pPr>
      <w:r>
        <w:rPr>
          <w:rtl w:val="0"/>
          <w:lang w:val="en-US"/>
        </w:rPr>
        <w:t>INOVA grant</w:t>
      </w:r>
    </w:p>
    <w:p>
      <w:pPr>
        <w:pStyle w:val="Minutes report"/>
        <w:numPr>
          <w:ilvl w:val="1"/>
          <w:numId w:val="2"/>
        </w:numPr>
        <w:rPr>
          <w:lang w:val="en-US"/>
        </w:rPr>
      </w:pPr>
      <w:r>
        <w:rPr>
          <w:rtl w:val="0"/>
          <w:lang w:val="en-US"/>
        </w:rPr>
        <w:t>Eldon &amp; Jim working on it</w:t>
      </w:r>
    </w:p>
    <w:p>
      <w:pPr>
        <w:pStyle w:val="Minutes report"/>
        <w:numPr>
          <w:ilvl w:val="0"/>
          <w:numId w:val="2"/>
        </w:numPr>
        <w:rPr>
          <w:lang w:val="en-US"/>
        </w:rPr>
      </w:pPr>
      <w:r>
        <w:rPr>
          <w:rtl w:val="0"/>
          <w:lang w:val="en-US"/>
        </w:rPr>
        <w:t xml:space="preserve">BPAC Community Health Improvement Plan (CHIP) update </w:t>
      </w:r>
      <w:r>
        <w:rPr>
          <w:rtl w:val="0"/>
          <w:lang w:val="en-US"/>
        </w:rPr>
        <w:t xml:space="preserve">– </w:t>
      </w:r>
      <w:r>
        <w:rPr>
          <w:rtl w:val="0"/>
          <w:lang w:val="en-US"/>
        </w:rPr>
        <w:t>Mary-Jane</w:t>
      </w:r>
    </w:p>
    <w:p>
      <w:pPr>
        <w:pStyle w:val="Minutes report"/>
        <w:numPr>
          <w:ilvl w:val="1"/>
          <w:numId w:val="2"/>
        </w:numPr>
        <w:rPr>
          <w:lang w:val="en-US"/>
        </w:rPr>
      </w:pPr>
      <w:r>
        <w:rPr>
          <w:rtl w:val="0"/>
          <w:lang w:val="en-US"/>
        </w:rPr>
        <w:t>Successful with number of people engaged with social media</w:t>
      </w:r>
    </w:p>
    <w:p>
      <w:pPr>
        <w:pStyle w:val="Minutes report"/>
        <w:numPr>
          <w:ilvl w:val="1"/>
          <w:numId w:val="2"/>
        </w:numPr>
        <w:rPr>
          <w:lang w:val="en-US"/>
        </w:rPr>
      </w:pPr>
      <w:r>
        <w:rPr>
          <w:rtl w:val="0"/>
          <w:lang w:val="en-US"/>
        </w:rPr>
        <w:t>Advertised Josephine</w:t>
      </w:r>
      <w:r>
        <w:rPr>
          <w:rtl w:val="0"/>
          <w:lang w:val="en-US"/>
        </w:rPr>
        <w:t>’</w:t>
      </w:r>
      <w:r>
        <w:rPr>
          <w:rtl w:val="0"/>
          <w:lang w:val="en-US"/>
        </w:rPr>
        <w:t>s walk and ride for that week</w:t>
      </w:r>
    </w:p>
    <w:p>
      <w:pPr>
        <w:pStyle w:val="Minutes report"/>
        <w:numPr>
          <w:ilvl w:val="0"/>
          <w:numId w:val="2"/>
        </w:numPr>
        <w:rPr>
          <w:lang w:val="en-US"/>
        </w:rPr>
      </w:pPr>
      <w:r>
        <w:rPr>
          <w:rtl w:val="0"/>
          <w:lang w:val="en-US"/>
        </w:rPr>
        <w:t xml:space="preserve">Smart Cycling Classes project </w:t>
      </w:r>
      <w:r>
        <w:rPr>
          <w:rtl w:val="0"/>
          <w:lang w:val="en-US"/>
        </w:rPr>
        <w:t xml:space="preserve">– </w:t>
      </w:r>
      <w:r>
        <w:rPr>
          <w:rtl w:val="0"/>
          <w:lang w:val="en-US"/>
        </w:rPr>
        <w:t>Zack</w:t>
      </w:r>
    </w:p>
    <w:p>
      <w:pPr>
        <w:pStyle w:val="Minutes report"/>
        <w:numPr>
          <w:ilvl w:val="1"/>
          <w:numId w:val="2"/>
        </w:numPr>
        <w:rPr>
          <w:lang w:val="en-US"/>
        </w:rPr>
      </w:pPr>
      <w:r>
        <w:rPr>
          <w:rtl w:val="0"/>
          <w:lang w:val="en-US"/>
        </w:rPr>
        <w:t>Will likely try again in September with a third and final class</w:t>
      </w:r>
    </w:p>
    <w:p>
      <w:pPr>
        <w:pStyle w:val="Minutes report"/>
        <w:numPr>
          <w:ilvl w:val="0"/>
          <w:numId w:val="2"/>
        </w:numPr>
        <w:rPr>
          <w:lang w:val="en-US"/>
        </w:rPr>
      </w:pPr>
      <w:r>
        <w:rPr>
          <w:rtl w:val="0"/>
          <w:lang w:val="en-US"/>
        </w:rPr>
        <w:t xml:space="preserve">Upcoming Walks and Rides </w:t>
      </w:r>
      <w:r>
        <w:rPr>
          <w:rtl w:val="0"/>
          <w:lang w:val="en-US"/>
        </w:rPr>
        <w:t xml:space="preserve">– </w:t>
      </w:r>
      <w:r>
        <w:rPr>
          <w:rtl w:val="0"/>
          <w:lang w:val="en-US"/>
        </w:rPr>
        <w:t>Josephine</w:t>
      </w:r>
    </w:p>
    <w:p>
      <w:pPr>
        <w:pStyle w:val="Minutes report"/>
        <w:numPr>
          <w:ilvl w:val="1"/>
          <w:numId w:val="2"/>
        </w:numPr>
        <w:rPr>
          <w:lang w:val="en-US"/>
        </w:rPr>
      </w:pPr>
      <w:r>
        <w:rPr>
          <w:rtl w:val="0"/>
          <w:lang w:val="en-US"/>
        </w:rPr>
        <w:t>Garden walk/bike ride in Ma</w:t>
      </w:r>
      <w:r>
        <w:rPr>
          <w:rtl w:val="0"/>
          <w:lang w:val="en-US"/>
        </w:rPr>
        <w:t>y</w:t>
      </w:r>
    </w:p>
    <w:p>
      <w:pPr>
        <w:pStyle w:val="Minutes report"/>
        <w:numPr>
          <w:ilvl w:val="1"/>
          <w:numId w:val="2"/>
        </w:numPr>
        <w:rPr>
          <w:lang w:val="en-US"/>
        </w:rPr>
      </w:pPr>
      <w:r>
        <w:rPr>
          <w:rtl w:val="0"/>
          <w:lang w:val="en-US"/>
        </w:rPr>
        <w:t>Black History walk/ride in June</w:t>
      </w:r>
    </w:p>
    <w:p>
      <w:pPr>
        <w:pStyle w:val="Minutes report"/>
        <w:numPr>
          <w:ilvl w:val="0"/>
          <w:numId w:val="2"/>
        </w:numPr>
        <w:rPr>
          <w:lang w:val="en-US"/>
        </w:rPr>
      </w:pPr>
      <w:r>
        <w:rPr>
          <w:rtl w:val="0"/>
          <w:lang w:val="en-US"/>
        </w:rPr>
        <w:t xml:space="preserve">Signage change </w:t>
      </w:r>
      <w:r>
        <w:rPr>
          <w:rtl w:val="0"/>
          <w:lang w:val="en-US"/>
        </w:rPr>
        <w:t xml:space="preserve">– </w:t>
      </w:r>
      <w:r>
        <w:rPr>
          <w:rtl w:val="0"/>
          <w:lang w:val="en-US"/>
        </w:rPr>
        <w:t>Casey</w:t>
      </w:r>
    </w:p>
    <w:p>
      <w:pPr>
        <w:pStyle w:val="Minutes report"/>
        <w:numPr>
          <w:ilvl w:val="1"/>
          <w:numId w:val="2"/>
        </w:numPr>
        <w:rPr>
          <w:lang w:val="en-US"/>
        </w:rPr>
      </w:pPr>
      <w:r>
        <w:rPr>
          <w:rtl w:val="0"/>
          <w:lang w:val="en-US"/>
        </w:rPr>
        <w:t>Christine reached out to AFSS, BPAC and Commission on Aging for volunteers to identify which signs still had yield to pedestrian signs (250+ signals), reached out for volunteers but will be finished with the project (just 8 unknown intersections). Very few intersections left which did not have yield to pedestrians (signs on poles but not on or near the sidewalk). Alexandria is likely the first in the state to change all of their signs with the new stop with pedestrian laws.</w:t>
      </w:r>
    </w:p>
    <w:p>
      <w:pPr>
        <w:pStyle w:val="Minutes report"/>
        <w:numPr>
          <w:ilvl w:val="0"/>
          <w:numId w:val="2"/>
        </w:numPr>
        <w:rPr>
          <w:lang w:val="en-US"/>
        </w:rPr>
      </w:pPr>
      <w:r>
        <w:rPr>
          <w:rtl w:val="0"/>
          <w:lang w:val="en-US"/>
        </w:rPr>
        <w:t xml:space="preserve">Ewald Park Pop-up Traffic Garden </w:t>
      </w:r>
      <w:r>
        <w:rPr>
          <w:rtl w:val="0"/>
          <w:lang w:val="en-US"/>
        </w:rPr>
        <w:t xml:space="preserve">– </w:t>
      </w:r>
      <w:r>
        <w:rPr>
          <w:rtl w:val="0"/>
          <w:lang w:val="en-US"/>
        </w:rPr>
        <w:t>Casey</w:t>
      </w:r>
    </w:p>
    <w:p>
      <w:pPr>
        <w:pStyle w:val="Minutes report"/>
        <w:numPr>
          <w:ilvl w:val="1"/>
          <w:numId w:val="2"/>
        </w:numPr>
        <w:rPr>
          <w:lang w:val="en-US"/>
        </w:rPr>
      </w:pPr>
      <w:r>
        <w:rPr>
          <w:rtl w:val="0"/>
          <w:lang w:val="en-US"/>
        </w:rPr>
        <w:t>Two volunteers for this Saturday, start at 8 AM and be done for (Christine &amp; Alex to chalk it out).</w:t>
      </w:r>
    </w:p>
    <w:p>
      <w:pPr>
        <w:pStyle w:val="Minutes report"/>
        <w:numPr>
          <w:ilvl w:val="0"/>
          <w:numId w:val="2"/>
        </w:numPr>
        <w:rPr>
          <w:lang w:val="en-US"/>
        </w:rPr>
      </w:pPr>
      <w:r>
        <w:rPr>
          <w:rtl w:val="0"/>
          <w:lang w:val="en-US"/>
        </w:rPr>
        <w:t>Third item is GWMP changes</w:t>
      </w:r>
    </w:p>
    <w:p>
      <w:pPr>
        <w:pStyle w:val="Minutes report"/>
        <w:numPr>
          <w:ilvl w:val="1"/>
          <w:numId w:val="2"/>
        </w:numPr>
        <w:rPr>
          <w:lang w:val="en-US"/>
        </w:rPr>
      </w:pPr>
      <w:r>
        <w:rPr>
          <w:rtl w:val="0"/>
          <w:lang w:val="en-US"/>
        </w:rPr>
        <w:t>Road diet but nothing like we had recommended but when reading FABB</w:t>
      </w:r>
      <w:r>
        <w:rPr>
          <w:rtl w:val="0"/>
          <w:lang w:val="en-US"/>
        </w:rPr>
        <w:t>’</w:t>
      </w:r>
      <w:r>
        <w:rPr>
          <w:rtl w:val="0"/>
          <w:lang w:val="en-US"/>
        </w:rPr>
        <w:t>s post, Friends and FABB have partnered for May 20</w:t>
      </w:r>
    </w:p>
    <w:p>
      <w:pPr>
        <w:pStyle w:val="Minutes report"/>
        <w:numPr>
          <w:ilvl w:val="1"/>
          <w:numId w:val="2"/>
        </w:numPr>
        <w:rPr>
          <w:lang w:val="en-US"/>
        </w:rPr>
      </w:pPr>
      <w:r>
        <w:rPr>
          <w:rtl w:val="0"/>
          <w:lang w:val="en-US"/>
        </w:rPr>
        <w:t>Encourage to provide feedback on the survey</w:t>
      </w:r>
    </w:p>
    <w:p>
      <w:pPr>
        <w:pStyle w:val="Minutes report"/>
        <w:numPr>
          <w:ilvl w:val="0"/>
          <w:numId w:val="2"/>
        </w:numPr>
        <w:rPr>
          <w:lang w:val="en-US"/>
        </w:rPr>
      </w:pPr>
      <w:r>
        <w:rPr>
          <w:rtl w:val="0"/>
          <w:lang w:val="en-US"/>
        </w:rPr>
        <w:t xml:space="preserve">Mayor and City Council Candidate Questionnaire </w:t>
      </w:r>
      <w:r>
        <w:rPr>
          <w:rtl w:val="0"/>
          <w:lang w:val="en-US"/>
        </w:rPr>
        <w:t xml:space="preserve">– </w:t>
      </w:r>
      <w:r>
        <w:rPr>
          <w:rtl w:val="0"/>
          <w:lang w:val="en-US"/>
        </w:rPr>
        <w:t>Erin and Ken</w:t>
      </w:r>
    </w:p>
    <w:p>
      <w:pPr>
        <w:pStyle w:val="Minutes report"/>
        <w:numPr>
          <w:ilvl w:val="1"/>
          <w:numId w:val="2"/>
        </w:numPr>
        <w:rPr>
          <w:lang w:val="en-US"/>
        </w:rPr>
      </w:pPr>
      <w:r>
        <w:rPr>
          <w:rtl w:val="0"/>
          <w:lang w:val="en-US"/>
        </w:rPr>
        <w:t>Sent to all candidates for Council and Mayor</w:t>
      </w:r>
      <w:r>
        <w:rPr>
          <w:rtl w:val="0"/>
          <w:lang w:val="en-US"/>
        </w:rPr>
        <w:t>, 1 responded</w:t>
      </w:r>
    </w:p>
    <w:p>
      <w:pPr>
        <w:pStyle w:val="Minutes report"/>
        <w:numPr>
          <w:ilvl w:val="1"/>
          <w:numId w:val="2"/>
        </w:numPr>
        <w:rPr>
          <w:lang w:val="en-US"/>
        </w:rPr>
      </w:pPr>
      <w:r>
        <w:rPr>
          <w:rtl w:val="0"/>
          <w:lang w:val="en-US"/>
        </w:rPr>
        <w:t>3-4 candidates, including Mayor Wilson, responded that they planned to get back to us this week</w:t>
      </w:r>
    </w:p>
    <w:p>
      <w:pPr>
        <w:pStyle w:val="Minutes report"/>
        <w:numPr>
          <w:ilvl w:val="1"/>
          <w:numId w:val="2"/>
        </w:numPr>
        <w:rPr>
          <w:lang w:val="en-US"/>
        </w:rPr>
      </w:pPr>
      <w:r>
        <w:rPr>
          <w:rtl w:val="0"/>
          <w:lang w:val="en-US"/>
        </w:rPr>
        <w:t xml:space="preserve">Due May 15 and will post </w:t>
      </w:r>
      <w:r>
        <w:rPr>
          <w:rtl w:val="0"/>
          <w:lang w:val="en-US"/>
        </w:rPr>
        <w:t>to webpage</w:t>
      </w:r>
    </w:p>
    <w:p>
      <w:pPr>
        <w:pStyle w:val="Heading 3"/>
        <w:rPr>
          <w:rFonts w:ascii="Arial" w:cs="Arial" w:hAnsi="Arial" w:eastAsia="Arial"/>
          <w:sz w:val="24"/>
          <w:szCs w:val="24"/>
          <w:u w:val="single"/>
        </w:rPr>
      </w:pPr>
      <w:r>
        <w:rPr>
          <w:rFonts w:ascii="Arial" w:hAnsi="Arial"/>
          <w:sz w:val="24"/>
          <w:szCs w:val="24"/>
          <w:u w:val="single"/>
          <w:rtl w:val="0"/>
          <w:lang w:val="en-US"/>
        </w:rPr>
        <w:t>BPAC Business items</w:t>
      </w:r>
    </w:p>
    <w:p>
      <w:pPr>
        <w:pStyle w:val="Minutes report"/>
        <w:numPr>
          <w:ilvl w:val="0"/>
          <w:numId w:val="2"/>
        </w:numPr>
        <w:rPr>
          <w:sz w:val="24"/>
          <w:szCs w:val="24"/>
          <w:lang w:val="en-US"/>
        </w:rPr>
      </w:pPr>
      <w:r>
        <w:rPr>
          <w:sz w:val="24"/>
          <w:szCs w:val="24"/>
          <w:rtl w:val="0"/>
          <w:lang w:val="en-US"/>
        </w:rPr>
        <w:t>April</w:t>
      </w:r>
      <w:r>
        <w:rPr>
          <w:rtl w:val="0"/>
          <w:lang w:val="en-US"/>
        </w:rPr>
        <w:t xml:space="preserve"> minutes </w:t>
      </w:r>
      <w:r>
        <w:rPr>
          <w:rtl w:val="0"/>
          <w:lang w:val="en-US"/>
        </w:rPr>
        <w:t xml:space="preserve">approval deferred to June </w:t>
      </w:r>
    </w:p>
    <w:p>
      <w:pPr>
        <w:pStyle w:val="Minutes report"/>
        <w:numPr>
          <w:ilvl w:val="0"/>
          <w:numId w:val="2"/>
        </w:numPr>
        <w:rPr>
          <w:lang w:val="en-US"/>
        </w:rPr>
      </w:pPr>
      <w:r>
        <w:rPr>
          <w:rtl w:val="0"/>
          <w:lang w:val="en-US"/>
        </w:rPr>
        <w:t>Treasurer</w:t>
      </w:r>
      <w:r>
        <w:rPr>
          <w:rtl w:val="0"/>
          <w:lang w:val="en-US"/>
        </w:rPr>
        <w:t>’</w:t>
      </w:r>
      <w:r>
        <w:rPr>
          <w:rtl w:val="0"/>
          <w:lang w:val="en-US"/>
        </w:rPr>
        <w:t>s report: For the BPAC budget, we have $12,007 in our bank account right now, with a few outstanding liabilities for LCIs who helped with the smart cycling class. We filed out annual IRS report, and are finalizing our state reports now which are due this month.</w:t>
      </w:r>
    </w:p>
    <w:p>
      <w:pPr>
        <w:pStyle w:val="Minutes report"/>
        <w:numPr>
          <w:ilvl w:val="0"/>
          <w:numId w:val="2"/>
        </w:numPr>
        <w:rPr>
          <w:lang w:val="en-US"/>
        </w:rPr>
      </w:pPr>
      <w:r>
        <w:rPr>
          <w:rtl w:val="0"/>
          <w:lang w:val="en-US"/>
        </w:rPr>
        <w:t>Please pay your dues if you have not done so already</w:t>
      </w:r>
    </w:p>
    <w:p>
      <w:pPr>
        <w:pStyle w:val="Heading 3"/>
      </w:pPr>
      <w:r>
        <w:rPr>
          <w:rFonts w:ascii="Arial" w:hAnsi="Arial"/>
          <w:color w:val="1f3864"/>
          <w:sz w:val="24"/>
          <w:szCs w:val="24"/>
          <w:u w:color="1f3864"/>
          <w:rtl w:val="0"/>
          <w:lang w:val="en-US"/>
        </w:rPr>
        <w:t>Public Comment</w:t>
      </w:r>
      <w:r>
        <w:rPr>
          <w:rtl w:val="0"/>
        </w:rPr>
        <w:t xml:space="preserve"> </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Calibri Light">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2"/>
  </w:abstractNum>
  <w:abstractNum w:abstractNumId="1">
    <w:multiLevelType w:val="hybridMultilevel"/>
    <w:styleLink w:val="Imported Style 2"/>
    <w:lvl w:ilvl="0">
      <w:start w:val="1"/>
      <w:numFmt w:val="bullet"/>
      <w:suff w:val="tab"/>
      <w:lvlText w:val="o"/>
      <w:lvlJc w:val="left"/>
      <w:pPr>
        <w:ind w:left="7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ourier New" w:cs="Courier New" w:hAnsi="Courier New" w:eastAsia="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Heading 2">
    <w:name w:val="Heading 2"/>
    <w:next w:val="Body A"/>
    <w:pPr>
      <w:keepNext w:val="1"/>
      <w:keepLines w:val="1"/>
      <w:pageBreakBefore w:val="0"/>
      <w:widowControl w:val="1"/>
      <w:shd w:val="clear" w:color="auto" w:fill="auto"/>
      <w:suppressAutoHyphens w:val="0"/>
      <w:bidi w:val="0"/>
      <w:spacing w:before="0" w:after="0" w:line="240" w:lineRule="auto"/>
      <w:ind w:left="0" w:right="0" w:firstLine="0"/>
      <w:jc w:val="left"/>
      <w:outlineLvl w:val="1"/>
    </w:pPr>
    <w:rPr>
      <w:rFonts w:ascii="Calibri Light" w:cs="Calibri Light" w:hAnsi="Calibri Light" w:eastAsia="Calibri Light"/>
      <w:b w:val="1"/>
      <w:bCs w:val="1"/>
      <w:i w:val="0"/>
      <w:iCs w:val="0"/>
      <w:caps w:val="0"/>
      <w:smallCaps w:val="0"/>
      <w:strike w:val="0"/>
      <w:dstrike w:val="0"/>
      <w:outline w:val="0"/>
      <w:color w:val="000000"/>
      <w:spacing w:val="0"/>
      <w:kern w:val="0"/>
      <w:position w:val="0"/>
      <w:sz w:val="26"/>
      <w:szCs w:val="26"/>
      <w:u w:val="none" w:color="000000"/>
      <w:vertAlign w:val="baseline"/>
    </w:rPr>
  </w:style>
  <w:style w:type="paragraph" w:styleId="Heading 3">
    <w:name w:val="Heading 3"/>
    <w:next w:val="Minutes report"/>
    <w:pPr>
      <w:keepNext w:val="1"/>
      <w:keepLines w:val="1"/>
      <w:pageBreakBefore w:val="0"/>
      <w:widowControl w:val="1"/>
      <w:shd w:val="clear" w:color="auto" w:fill="auto"/>
      <w:suppressAutoHyphens w:val="0"/>
      <w:bidi w:val="0"/>
      <w:spacing w:before="200" w:after="0" w:line="240" w:lineRule="auto"/>
      <w:ind w:left="0" w:right="0" w:firstLine="0"/>
      <w:jc w:val="left"/>
      <w:outlineLvl w:val="2"/>
    </w:pPr>
    <w:rPr>
      <w:rFonts w:ascii="Calibri Light" w:cs="Calibri Light" w:hAnsi="Calibri Light" w:eastAsia="Calibri Light"/>
      <w:b w:val="1"/>
      <w:bCs w:val="1"/>
      <w:i w:val="0"/>
      <w:iCs w:val="0"/>
      <w:caps w:val="0"/>
      <w:smallCaps w:val="0"/>
      <w:strike w:val="0"/>
      <w:dstrike w:val="0"/>
      <w:outline w:val="0"/>
      <w:color w:val="0e183e"/>
      <w:spacing w:val="0"/>
      <w:kern w:val="0"/>
      <w:position w:val="0"/>
      <w:sz w:val="26"/>
      <w:szCs w:val="26"/>
      <w:u w:val="none" w:color="0e183e"/>
      <w:vertAlign w:val="baseline"/>
      <w:lang w:val="en-US"/>
    </w:rPr>
  </w:style>
  <w:style w:type="paragraph" w:styleId="Minutes report">
    <w:name w:val="Minutes report"/>
    <w:next w:val="Minutes report"/>
    <w:pPr>
      <w:keepNext w:val="0"/>
      <w:keepLines w:val="0"/>
      <w:pageBreakBefore w:val="0"/>
      <w:widowControl w:val="0"/>
      <w:shd w:val="clear" w:color="auto" w:fill="auto"/>
      <w:suppressAutoHyphens w:val="0"/>
      <w:bidi w:val="0"/>
      <w:spacing w:before="0" w:after="12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7f7f7f"/>
      <w:spacing w:val="0"/>
      <w:kern w:val="0"/>
      <w:position w:val="0"/>
      <w:sz w:val="24"/>
      <w:szCs w:val="24"/>
      <w:u w:val="none" w:color="7f7f7f"/>
      <w:vertAlign w:val="baseline"/>
      <w:lang w:val="en-US"/>
    </w:rPr>
  </w:style>
  <w:style w:type="numbering" w:styleId="Imported Style 2">
    <w:name w:val="Imported Style 2"/>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