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spacing w:after="0" w:line="240" w:lineRule="auto"/>
        <w:jc w:val="center"/>
        <w:rPr>
          <w:rFonts w:ascii="Arial" w:cs="Arial" w:hAnsi="Arial" w:eastAsia="Arial"/>
          <w:b w:val="1"/>
          <w:bCs w:val="1"/>
        </w:rPr>
      </w:pPr>
      <w:r>
        <w:rPr>
          <w:rFonts w:ascii="Arial" w:hAnsi="Arial"/>
          <w:b w:val="1"/>
          <w:bCs w:val="1"/>
          <w:rtl w:val="0"/>
        </w:rPr>
        <w:t>202</w:t>
      </w:r>
      <w:r>
        <w:rPr>
          <w:rFonts w:ascii="Arial" w:hAnsi="Arial"/>
          <w:b w:val="1"/>
          <w:bCs w:val="1"/>
          <w:rtl w:val="0"/>
          <w:lang w:val="en-US"/>
        </w:rPr>
        <w:t>1</w:t>
      </w:r>
      <w:r>
        <w:rPr>
          <w:rFonts w:ascii="Arial" w:hAnsi="Arial"/>
          <w:b w:val="1"/>
          <w:bCs w:val="1"/>
          <w:rtl w:val="0"/>
        </w:rPr>
        <w:t>.</w:t>
      </w:r>
      <w:r>
        <w:rPr>
          <w:rFonts w:ascii="Arial" w:hAnsi="Arial"/>
          <w:b w:val="1"/>
          <w:bCs w:val="1"/>
          <w:rtl w:val="0"/>
          <w:lang w:val="en-US"/>
        </w:rPr>
        <w:t>2.8</w:t>
      </w:r>
      <w:r>
        <w:rPr>
          <w:rFonts w:ascii="Arial" w:hAnsi="Arial"/>
          <w:b w:val="1"/>
          <w:bCs w:val="1"/>
          <w:rtl w:val="0"/>
          <w:lang w:val="en-US"/>
        </w:rPr>
        <w:t xml:space="preserve"> BPAC Minutes</w:t>
      </w:r>
    </w:p>
    <w:p>
      <w:pPr>
        <w:pStyle w:val="Body A"/>
        <w:tabs>
          <w:tab w:val="left" w:pos="1860"/>
          <w:tab w:val="center" w:pos="5175"/>
        </w:tabs>
        <w:spacing w:after="0" w:line="240" w:lineRule="auto"/>
        <w:jc w:val="center"/>
        <w:rPr>
          <w:rFonts w:ascii="Arial" w:cs="Arial" w:hAnsi="Arial" w:eastAsia="Arial"/>
          <w:b w:val="1"/>
          <w:bCs w:val="1"/>
        </w:rPr>
      </w:pPr>
      <w:r>
        <w:rPr>
          <w:rFonts w:ascii="Arial" w:hAnsi="Arial"/>
          <w:b w:val="1"/>
          <w:bCs w:val="1"/>
          <w:rtl w:val="0"/>
          <w:lang w:val="en-US"/>
        </w:rPr>
        <w:t>Bicycle and Pedestrian Advisory Committee</w:t>
      </w:r>
    </w:p>
    <w:p>
      <w:pPr>
        <w:pStyle w:val="Body A"/>
        <w:spacing w:after="0" w:line="240" w:lineRule="auto"/>
        <w:jc w:val="center"/>
        <w:rPr>
          <w:rFonts w:ascii="Arial" w:cs="Arial" w:hAnsi="Arial" w:eastAsia="Arial"/>
          <w:b w:val="1"/>
          <w:bCs w:val="1"/>
        </w:rPr>
      </w:pPr>
      <w:r>
        <w:rPr>
          <w:rFonts w:ascii="Arial" w:hAnsi="Arial"/>
          <w:b w:val="1"/>
          <w:bCs w:val="1"/>
          <w:rtl w:val="0"/>
          <w:lang w:val="en-US"/>
        </w:rPr>
        <w:t>Virtual meeting</w:t>
      </w:r>
    </w:p>
    <w:p>
      <w:pPr>
        <w:pStyle w:val="Heading 2"/>
        <w:ind w:left="360" w:hanging="360"/>
        <w:rPr>
          <w:rFonts w:ascii="Calibri" w:cs="Calibri" w:hAnsi="Calibri" w:eastAsia="Calibri"/>
        </w:rPr>
      </w:pPr>
    </w:p>
    <w:p>
      <w:pPr>
        <w:pStyle w:val="Heading 2"/>
        <w:ind w:left="360" w:hanging="360"/>
        <w:rPr>
          <w:rFonts w:ascii="Arial" w:cs="Arial" w:hAnsi="Arial" w:eastAsia="Arial"/>
          <w:sz w:val="24"/>
          <w:szCs w:val="24"/>
        </w:rPr>
      </w:pPr>
      <w:r>
        <w:rPr>
          <w:rFonts w:ascii="Arial" w:hAnsi="Arial"/>
          <w:sz w:val="24"/>
          <w:szCs w:val="24"/>
          <w:rtl w:val="0"/>
          <w:lang w:val="nl-NL"/>
        </w:rPr>
        <w:t>Attendees:</w:t>
      </w:r>
    </w:p>
    <w:p>
      <w:pPr>
        <w:pStyle w:val="Body A"/>
        <w:ind w:left="180" w:firstLine="0"/>
        <w:rPr>
          <w:rFonts w:ascii="Arial" w:cs="Arial" w:hAnsi="Arial" w:eastAsia="Arial"/>
          <w:i w:val="1"/>
          <w:iCs w:val="1"/>
        </w:rPr>
      </w:pPr>
      <w:r>
        <w:rPr>
          <w:rFonts w:ascii="Arial" w:hAnsi="Arial"/>
          <w:b w:val="1"/>
          <w:bCs w:val="1"/>
          <w:rtl w:val="0"/>
          <w:lang w:val="en-US"/>
        </w:rPr>
        <w:t>BPAC Members</w:t>
      </w:r>
      <w:r>
        <w:rPr>
          <w:rFonts w:ascii="Arial" w:hAnsi="Arial"/>
          <w:rtl w:val="0"/>
        </w:rPr>
        <w:t>:</w:t>
      </w:r>
      <w:r>
        <w:rPr>
          <w:rFonts w:ascii="Arial" w:hAnsi="Arial"/>
          <w:i w:val="1"/>
          <w:iCs w:val="1"/>
          <w:rtl w:val="0"/>
        </w:rPr>
        <w:t xml:space="preserve"> </w:t>
      </w:r>
      <w:r>
        <w:rPr>
          <w:rFonts w:ascii="Arial" w:hAnsi="Arial"/>
          <w:rtl w:val="0"/>
          <w:lang w:val="en-US"/>
        </w:rPr>
        <w:t xml:space="preserve">Curtis Alia, Adam Bibler, </w:t>
      </w:r>
      <w:r>
        <w:rPr>
          <w:rFonts w:ascii="Arial" w:hAnsi="Arial"/>
          <w:rtl w:val="0"/>
        </w:rPr>
        <w:t>Eldon</w:t>
      </w:r>
      <w:r>
        <w:rPr>
          <w:rFonts w:ascii="Arial" w:hAnsi="Arial"/>
          <w:rtl w:val="0"/>
        </w:rPr>
        <w:t xml:space="preserve"> </w:t>
      </w:r>
      <w:r>
        <w:rPr>
          <w:rFonts w:ascii="Arial" w:hAnsi="Arial"/>
          <w:rtl w:val="0"/>
          <w:lang w:val="nl-NL"/>
        </w:rPr>
        <w:t>Boes</w:t>
      </w:r>
      <w:r>
        <w:rPr>
          <w:rFonts w:ascii="Arial" w:hAnsi="Arial"/>
          <w:rtl w:val="0"/>
        </w:rPr>
        <w:t xml:space="preserve">, </w:t>
      </w:r>
      <w:r>
        <w:rPr>
          <w:rFonts w:ascii="Arial" w:hAnsi="Arial"/>
          <w:rtl w:val="0"/>
          <w:lang w:val="en-US"/>
        </w:rPr>
        <w:t xml:space="preserve">David Bouk, </w:t>
      </w:r>
      <w:r>
        <w:rPr>
          <w:rFonts w:ascii="Arial" w:hAnsi="Arial"/>
          <w:rtl w:val="0"/>
          <w:lang w:val="en-US"/>
        </w:rPr>
        <w:t xml:space="preserve">Mike Derby, </w:t>
      </w:r>
      <w:r>
        <w:rPr>
          <w:rFonts w:ascii="Arial" w:hAnsi="Arial"/>
          <w:rtl w:val="0"/>
        </w:rPr>
        <w:t>Z</w:t>
      </w:r>
      <w:r>
        <w:rPr>
          <w:rFonts w:ascii="Arial" w:hAnsi="Arial"/>
          <w:rtl w:val="0"/>
          <w:lang w:val="en-US"/>
        </w:rPr>
        <w:t>ack DesJardins, Jim Durham, Judith Fogel,</w:t>
      </w:r>
      <w:r>
        <w:rPr>
          <w:rFonts w:ascii="Arial" w:hAnsi="Arial"/>
          <w:i w:val="1"/>
          <w:iCs w:val="1"/>
          <w:rtl w:val="0"/>
          <w:lang w:val="en-US"/>
        </w:rPr>
        <w:t xml:space="preserve"> Jeremy Grandstaff, </w:t>
      </w:r>
      <w:r>
        <w:rPr>
          <w:rFonts w:ascii="Arial" w:hAnsi="Arial"/>
          <w:rtl w:val="0"/>
        </w:rPr>
        <w:t xml:space="preserve">Bob Hartt, </w:t>
      </w:r>
      <w:r>
        <w:rPr>
          <w:rFonts w:ascii="Arial" w:hAnsi="Arial"/>
          <w:i w:val="1"/>
          <w:iCs w:val="1"/>
          <w:rtl w:val="0"/>
          <w:lang w:val="en-US"/>
        </w:rPr>
        <w:t>Larry Huffman,</w:t>
      </w:r>
      <w:r>
        <w:rPr>
          <w:rFonts w:ascii="Arial" w:hAnsi="Arial"/>
          <w:rtl w:val="0"/>
          <w:lang w:val="en-US"/>
        </w:rPr>
        <w:t xml:space="preserve"> </w:t>
      </w:r>
      <w:r>
        <w:rPr>
          <w:rFonts w:ascii="Arial" w:hAnsi="Arial"/>
          <w:rtl w:val="0"/>
          <w:lang w:val="en-US"/>
        </w:rPr>
        <w:t xml:space="preserve">Lauren Jenkins, </w:t>
      </w:r>
      <w:r>
        <w:rPr>
          <w:rFonts w:ascii="Arial" w:hAnsi="Arial"/>
          <w:rtl w:val="0"/>
          <w:lang w:val="en-US"/>
        </w:rPr>
        <w:t>Casey Kane,</w:t>
      </w:r>
      <w:r>
        <w:rPr>
          <w:rFonts w:ascii="Arial" w:hAnsi="Arial"/>
          <w:rtl w:val="0"/>
        </w:rPr>
        <w:t xml:space="preserve"> </w:t>
      </w:r>
      <w:r>
        <w:rPr>
          <w:rFonts w:ascii="Arial" w:hAnsi="Arial"/>
          <w:rtl w:val="0"/>
          <w:lang w:val="de-DE"/>
        </w:rPr>
        <w:t>Josephine Liu,</w:t>
      </w:r>
      <w:r>
        <w:rPr>
          <w:rFonts w:ascii="Arial" w:hAnsi="Arial"/>
          <w:rtl w:val="0"/>
        </w:rPr>
        <w:t xml:space="preserve"> </w:t>
      </w:r>
      <w:r>
        <w:rPr>
          <w:rFonts w:ascii="Arial" w:hAnsi="Arial"/>
          <w:rtl w:val="0"/>
          <w:lang w:val="en-US"/>
        </w:rPr>
        <w:t>Judd Lumberjack,</w:t>
      </w:r>
      <w:r>
        <w:rPr>
          <w:rFonts w:ascii="Arial" w:hAnsi="Arial"/>
          <w:rtl w:val="0"/>
        </w:rPr>
        <w:t xml:space="preserve"> </w:t>
      </w:r>
      <w:r>
        <w:rPr>
          <w:rFonts w:ascii="Arial" w:hAnsi="Arial"/>
          <w:rtl w:val="0"/>
          <w:lang w:val="en-US"/>
        </w:rPr>
        <w:t>David Levy,</w:t>
      </w:r>
      <w:r>
        <w:rPr>
          <w:rFonts w:ascii="Arial" w:hAnsi="Arial"/>
          <w:i w:val="1"/>
          <w:iCs w:val="1"/>
          <w:rtl w:val="0"/>
          <w:lang w:val="en-US"/>
        </w:rPr>
        <w:t xml:space="preserve"> </w:t>
      </w:r>
      <w:r>
        <w:rPr>
          <w:rFonts w:ascii="Arial" w:hAnsi="Arial"/>
          <w:rtl w:val="0"/>
          <w:lang w:val="de-DE"/>
        </w:rPr>
        <w:t>Michael Menchel,</w:t>
      </w:r>
      <w:r>
        <w:rPr>
          <w:rFonts w:ascii="Arial" w:hAnsi="Arial"/>
          <w:rtl w:val="0"/>
        </w:rPr>
        <w:t xml:space="preserve"> </w:t>
      </w:r>
      <w:r>
        <w:rPr>
          <w:rFonts w:ascii="Arial" w:hAnsi="Arial"/>
          <w:rtl w:val="0"/>
          <w:lang w:val="en-US"/>
        </w:rPr>
        <w:t>Mike O</w:t>
      </w:r>
      <w:r>
        <w:rPr>
          <w:rFonts w:ascii="Arial" w:hAnsi="Arial" w:hint="default"/>
          <w:rtl w:val="0"/>
          <w:lang w:val="en-US"/>
        </w:rPr>
        <w:t>’</w:t>
      </w:r>
      <w:r>
        <w:rPr>
          <w:rFonts w:ascii="Arial" w:hAnsi="Arial"/>
          <w:rtl w:val="0"/>
          <w:lang w:val="de-DE"/>
        </w:rPr>
        <w:t>Neil,</w:t>
      </w:r>
      <w:r>
        <w:rPr>
          <w:rFonts w:ascii="Arial" w:hAnsi="Arial"/>
          <w:rtl w:val="0"/>
        </w:rPr>
        <w:t xml:space="preserve"> </w:t>
      </w:r>
      <w:r>
        <w:rPr>
          <w:rFonts w:ascii="Arial" w:hAnsi="Arial"/>
          <w:rtl w:val="0"/>
          <w:lang w:val="de-DE"/>
        </w:rPr>
        <w:t xml:space="preserve">Ken Notis, </w:t>
      </w:r>
      <w:r>
        <w:rPr>
          <w:rFonts w:ascii="Arial" w:hAnsi="Arial"/>
          <w:rtl w:val="0"/>
          <w:lang w:val="en-US"/>
        </w:rPr>
        <w:t>Bradley Rawls, Mary-Jane Roth</w:t>
      </w:r>
    </w:p>
    <w:p>
      <w:pPr>
        <w:pStyle w:val="Body A"/>
        <w:ind w:left="180" w:firstLine="0"/>
        <w:rPr>
          <w:rFonts w:ascii="Arial" w:cs="Arial" w:hAnsi="Arial" w:eastAsia="Arial"/>
          <w:i w:val="1"/>
          <w:iCs w:val="1"/>
          <w:lang w:val="es-ES_tradnl"/>
        </w:rPr>
      </w:pPr>
      <w:r>
        <w:rPr>
          <w:rFonts w:ascii="Arial" w:hAnsi="Arial"/>
          <w:b w:val="1"/>
          <w:bCs w:val="1"/>
          <w:rtl w:val="0"/>
          <w:lang w:val="en-US"/>
        </w:rPr>
        <w:t>Past Members/Guests:</w:t>
      </w:r>
      <w:r>
        <w:rPr>
          <w:rFonts w:ascii="Arial" w:hAnsi="Arial"/>
          <w:i w:val="1"/>
          <w:iCs w:val="1"/>
          <w:rtl w:val="0"/>
        </w:rPr>
        <w:t xml:space="preserve"> </w:t>
      </w:r>
      <w:r>
        <w:rPr>
          <w:rFonts w:ascii="Arial" w:hAnsi="Arial"/>
          <w:rtl w:val="0"/>
          <w:lang w:val="en-US"/>
        </w:rPr>
        <w:t>Ray Biegun,</w:t>
      </w:r>
      <w:r>
        <w:rPr>
          <w:rFonts w:ascii="Arial" w:hAnsi="Arial"/>
          <w:i w:val="1"/>
          <w:iCs w:val="1"/>
          <w:rtl w:val="0"/>
          <w:lang w:val="en-US"/>
        </w:rPr>
        <w:t xml:space="preserve"> </w:t>
      </w:r>
      <w:r>
        <w:rPr>
          <w:rFonts w:ascii="Arial" w:hAnsi="Arial"/>
          <w:i w:val="1"/>
          <w:iCs w:val="1"/>
          <w:rtl w:val="0"/>
          <w:lang w:val="es-ES_tradnl"/>
        </w:rPr>
        <w:t>Oscar Gonzalez</w:t>
      </w:r>
    </w:p>
    <w:p>
      <w:pPr>
        <w:pStyle w:val="Body A"/>
        <w:ind w:left="180" w:firstLine="0"/>
        <w:rPr>
          <w:rFonts w:ascii="Arial" w:cs="Arial" w:hAnsi="Arial" w:eastAsia="Arial"/>
          <w:color w:val="000000"/>
          <w:u w:color="000000"/>
        </w:rPr>
      </w:pPr>
      <w:r>
        <w:rPr>
          <w:rFonts w:ascii="Arial" w:hAnsi="Arial"/>
          <w:b w:val="1"/>
          <w:bCs w:val="1"/>
          <w:rtl w:val="0"/>
          <w:lang w:val="en-US"/>
        </w:rPr>
        <w:t xml:space="preserve">City Staff: </w:t>
      </w:r>
      <w:r>
        <w:rPr>
          <w:rFonts w:ascii="Arial" w:hAnsi="Arial"/>
          <w:sz w:val="24"/>
          <w:szCs w:val="24"/>
          <w:rtl w:val="0"/>
          <w:lang w:val="en-US"/>
        </w:rPr>
        <w:t>Lt. Jason North (APD</w:t>
      </w:r>
      <w:r>
        <w:rPr>
          <w:rFonts w:ascii="Arial" w:hAnsi="Arial"/>
          <w:sz w:val="24"/>
          <w:szCs w:val="24"/>
          <w:rtl w:val="0"/>
        </w:rPr>
        <w:t>)</w:t>
      </w:r>
      <w:r>
        <w:rPr>
          <w:rFonts w:ascii="Arial" w:hAnsi="Arial"/>
          <w:sz w:val="24"/>
          <w:szCs w:val="24"/>
          <w:rtl w:val="0"/>
          <w:lang w:val="en-US"/>
        </w:rPr>
        <w:t xml:space="preserve">, </w:t>
      </w:r>
      <w:r>
        <w:rPr>
          <w:rFonts w:ascii="Arial" w:hAnsi="Arial"/>
          <w:sz w:val="24"/>
          <w:szCs w:val="24"/>
          <w:rtl w:val="0"/>
          <w:lang w:val="en-US"/>
        </w:rPr>
        <w:t>J</w:t>
      </w:r>
      <w:r>
        <w:rPr>
          <w:rFonts w:ascii="Arial" w:hAnsi="Arial"/>
          <w:rtl w:val="0"/>
          <w:lang w:val="en-US"/>
        </w:rPr>
        <w:t>en Wiser (ACPS)</w:t>
      </w:r>
    </w:p>
    <w:p>
      <w:pPr>
        <w:pStyle w:val="Body A"/>
        <w:rPr>
          <w:rFonts w:ascii="Arial" w:cs="Arial" w:hAnsi="Arial" w:eastAsia="Arial"/>
        </w:rPr>
      </w:pPr>
      <w:r>
        <w:rPr>
          <w:rFonts w:ascii="Arial" w:hAnsi="Arial"/>
          <w:rtl w:val="0"/>
          <w:lang w:val="en-US"/>
        </w:rPr>
        <w:t xml:space="preserve">Meeting called to order </w:t>
      </w:r>
      <w:r>
        <w:rPr>
          <w:rFonts w:ascii="Arial" w:hAnsi="Arial" w:hint="default"/>
          <w:rtl w:val="0"/>
          <w:lang w:val="en-US"/>
        </w:rPr>
        <w:t xml:space="preserve">– </w:t>
      </w:r>
      <w:r>
        <w:rPr>
          <w:rFonts w:ascii="Arial" w:hAnsi="Arial"/>
          <w:rtl w:val="0"/>
          <w:lang w:val="en-US"/>
        </w:rPr>
        <w:t>Jim Durham at 6:30 pm</w:t>
      </w:r>
    </w:p>
    <w:p>
      <w:pPr>
        <w:pStyle w:val="Heading 3"/>
      </w:pPr>
      <w:r>
        <w:rPr>
          <w:rFonts w:ascii="Arial" w:hAnsi="Arial"/>
          <w:sz w:val="24"/>
          <w:szCs w:val="24"/>
          <w:rtl w:val="0"/>
          <w:lang w:val="en-US"/>
        </w:rPr>
        <w:t xml:space="preserve">Introductions of committee members and others </w:t>
      </w:r>
      <w:r>
        <w:rPr>
          <w:rFonts w:ascii="Arial" w:hAnsi="Arial" w:hint="default"/>
          <w:sz w:val="24"/>
          <w:szCs w:val="24"/>
          <w:rtl w:val="0"/>
          <w:lang w:val="en-US"/>
        </w:rPr>
        <w:t xml:space="preserve">– </w:t>
      </w:r>
      <w:r>
        <w:rPr>
          <w:rFonts w:ascii="Arial" w:hAnsi="Arial"/>
          <w:sz w:val="24"/>
          <w:szCs w:val="24"/>
          <w:rtl w:val="0"/>
          <w:lang w:val="en-US"/>
        </w:rPr>
        <w:t>Jim Durham</w:t>
      </w:r>
    </w:p>
    <w:p>
      <w:pPr>
        <w:pStyle w:val="Heading 3"/>
        <w:rPr>
          <w:rFonts w:ascii="Arial" w:cs="Arial" w:hAnsi="Arial" w:eastAsia="Arial"/>
          <w:sz w:val="24"/>
          <w:szCs w:val="24"/>
        </w:rPr>
      </w:pPr>
      <w:r>
        <w:rPr>
          <w:rFonts w:ascii="Arial" w:hAnsi="Arial"/>
          <w:sz w:val="24"/>
          <w:szCs w:val="24"/>
          <w:rtl w:val="0"/>
          <w:lang w:val="en-US"/>
        </w:rPr>
        <w:t xml:space="preserve">Alexandria Police Department </w:t>
      </w:r>
      <w:r>
        <w:rPr>
          <w:rFonts w:ascii="Arial" w:hAnsi="Arial" w:hint="default"/>
          <w:sz w:val="24"/>
          <w:szCs w:val="24"/>
          <w:rtl w:val="0"/>
          <w:lang w:val="en-US"/>
        </w:rPr>
        <w:t xml:space="preserve">– </w:t>
      </w:r>
      <w:r>
        <w:rPr>
          <w:rFonts w:ascii="Arial" w:hAnsi="Arial"/>
          <w:sz w:val="24"/>
          <w:szCs w:val="24"/>
          <w:rtl w:val="0"/>
          <w:lang w:val="en-US"/>
        </w:rPr>
        <w:t xml:space="preserve">Lt. </w:t>
      </w:r>
      <w:bookmarkStart w:name="_Hlk53419548" w:id="0"/>
      <w:r>
        <w:rPr>
          <w:rFonts w:ascii="Arial" w:hAnsi="Arial"/>
          <w:sz w:val="24"/>
          <w:szCs w:val="24"/>
          <w:rtl w:val="0"/>
          <w:lang w:val="en-US"/>
        </w:rPr>
        <w:t xml:space="preserve">Jason North </w:t>
      </w:r>
      <w:bookmarkEnd w:id="0"/>
    </w:p>
    <w:p>
      <w:pPr>
        <w:pStyle w:val="Minutes report"/>
        <w:numPr>
          <w:ilvl w:val="0"/>
          <w:numId w:val="2"/>
        </w:numPr>
        <w:rPr>
          <w:sz w:val="24"/>
          <w:szCs w:val="24"/>
          <w:lang w:val="en-US"/>
        </w:rPr>
      </w:pPr>
      <w:r>
        <w:rPr>
          <w:sz w:val="24"/>
          <w:szCs w:val="24"/>
          <w:rtl w:val="0"/>
          <w:lang w:val="en-US"/>
        </w:rPr>
        <w:t>Regarding Wilkes and Washington St fatal pedestrian crash, charges are still under consideration by the Commonwealth attorney</w:t>
      </w:r>
      <w:r>
        <w:rPr>
          <w:sz w:val="24"/>
          <w:szCs w:val="24"/>
          <w:rtl w:val="0"/>
          <w:lang w:val="en-US"/>
        </w:rPr>
        <w:t>’</w:t>
      </w:r>
      <w:r>
        <w:rPr>
          <w:sz w:val="24"/>
          <w:szCs w:val="24"/>
          <w:rtl w:val="0"/>
          <w:lang w:val="en-US"/>
        </w:rPr>
        <w:t xml:space="preserve">s office. </w:t>
      </w:r>
    </w:p>
    <w:p>
      <w:pPr>
        <w:pStyle w:val="Minutes report"/>
        <w:numPr>
          <w:ilvl w:val="0"/>
          <w:numId w:val="2"/>
        </w:numPr>
        <w:rPr>
          <w:sz w:val="24"/>
          <w:szCs w:val="24"/>
          <w:lang w:val="en-US"/>
        </w:rPr>
      </w:pPr>
      <w:r>
        <w:rPr>
          <w:sz w:val="24"/>
          <w:szCs w:val="24"/>
          <w:rtl w:val="0"/>
          <w:lang w:val="en-US"/>
        </w:rPr>
        <w:t xml:space="preserve">January 1 at 6:30 pm at Duke St &amp; S Pickett St. A person driving westbound on Duke turned southbound onto S Pickett St, striking a person in the crosswalk with the walk signal. The person driving caused minor injuries to the person walking but was not transported to transported to the hospital. </w:t>
      </w:r>
      <w:r>
        <w:rPr>
          <w:rtl w:val="0"/>
          <w:lang w:val="en-US"/>
        </w:rPr>
        <w:t>The crash is still under investigation as the p</w:t>
      </w:r>
      <w:r>
        <w:rPr>
          <w:sz w:val="24"/>
          <w:szCs w:val="24"/>
          <w:rtl w:val="0"/>
          <w:lang w:val="en-US"/>
        </w:rPr>
        <w:t>erson driving fled the scene.</w:t>
      </w:r>
    </w:p>
    <w:p>
      <w:pPr>
        <w:pStyle w:val="Minutes report"/>
        <w:numPr>
          <w:ilvl w:val="1"/>
          <w:numId w:val="2"/>
        </w:numPr>
        <w:rPr>
          <w:sz w:val="24"/>
          <w:szCs w:val="24"/>
          <w:lang w:val="en-US"/>
        </w:rPr>
      </w:pPr>
      <w:r>
        <w:rPr>
          <w:sz w:val="24"/>
          <w:szCs w:val="24"/>
          <w:rtl w:val="0"/>
          <w:lang w:val="en-US"/>
        </w:rPr>
        <w:t xml:space="preserve">Lt. North agreed to bring forward some suggestions to T&amp;ES staff regarding the signal timing. </w:t>
      </w:r>
    </w:p>
    <w:p>
      <w:pPr>
        <w:pStyle w:val="Minutes report"/>
        <w:numPr>
          <w:ilvl w:val="0"/>
          <w:numId w:val="2"/>
        </w:numPr>
        <w:rPr>
          <w:sz w:val="24"/>
          <w:szCs w:val="24"/>
          <w:lang w:val="en-US"/>
        </w:rPr>
      </w:pPr>
      <w:r>
        <w:rPr>
          <w:sz w:val="24"/>
          <w:szCs w:val="24"/>
          <w:rtl w:val="0"/>
          <w:lang w:val="en-US"/>
        </w:rPr>
        <w:t>Jan 3 at 6:20 pm at Richmond Hwy and Swann Ave. A person biking in the street southbound along far right side was struck by a person driving who passed too closely. The person biking experienced minor injuries but was not transported to the hospital. The person driving fled the scene.</w:t>
      </w:r>
    </w:p>
    <w:p>
      <w:pPr>
        <w:pStyle w:val="Minutes report"/>
        <w:numPr>
          <w:ilvl w:val="0"/>
          <w:numId w:val="2"/>
        </w:numPr>
        <w:rPr>
          <w:sz w:val="24"/>
          <w:szCs w:val="24"/>
          <w:lang w:val="en-US"/>
        </w:rPr>
      </w:pPr>
      <w:r>
        <w:rPr>
          <w:sz w:val="24"/>
          <w:szCs w:val="24"/>
          <w:rtl w:val="0"/>
          <w:lang w:val="en-US"/>
        </w:rPr>
        <w:t xml:space="preserve">Jan 5 at 2999 S Van Dorn St, see APD press </w:t>
      </w:r>
      <w:r>
        <w:rPr>
          <w:rStyle w:val="Hyperlink.0"/>
        </w:rPr>
        <w:fldChar w:fldCharType="begin" w:fldLock="0"/>
      </w:r>
      <w:r>
        <w:rPr>
          <w:rStyle w:val="Hyperlink.0"/>
        </w:rPr>
        <w:instrText xml:space="preserve"> HYPERLINK "http://www.connectionnewspapers.com/news/2021/jan/23/alexandria-police-investigate-serious-motor-vehicl/"</w:instrText>
      </w:r>
      <w:r>
        <w:rPr>
          <w:rStyle w:val="Hyperlink.0"/>
        </w:rPr>
        <w:fldChar w:fldCharType="separate" w:fldLock="0"/>
      </w:r>
      <w:r>
        <w:rPr>
          <w:rStyle w:val="Hyperlink.0"/>
          <w:rtl w:val="0"/>
          <w:lang w:val="en-US"/>
        </w:rPr>
        <w:t>release</w:t>
      </w:r>
      <w:r>
        <w:rPr/>
        <w:fldChar w:fldCharType="end" w:fldLock="0"/>
      </w:r>
      <w:r>
        <w:rPr>
          <w:sz w:val="24"/>
          <w:szCs w:val="24"/>
          <w:rtl w:val="0"/>
          <w:lang w:val="en-US"/>
        </w:rPr>
        <w:t xml:space="preserve">. </w:t>
      </w:r>
    </w:p>
    <w:p>
      <w:pPr>
        <w:pStyle w:val="Minutes report"/>
        <w:numPr>
          <w:ilvl w:val="0"/>
          <w:numId w:val="2"/>
        </w:numPr>
        <w:rPr>
          <w:sz w:val="24"/>
          <w:szCs w:val="24"/>
          <w:lang w:val="en-US"/>
        </w:rPr>
      </w:pPr>
      <w:r>
        <w:rPr>
          <w:sz w:val="24"/>
          <w:szCs w:val="24"/>
          <w:rtl w:val="0"/>
          <w:lang w:val="en-US"/>
        </w:rPr>
        <w:t xml:space="preserve">Jan 23 at 3:45 pm at Fillmore St and Seminary Rd. A person walking eastbound on Seminary was crossing Fillmore ave. A person driving stopped at stop sign and turned right into the person walking. The person walking reported minor injuries but was not transported to the hospital. The person driving remained on scene and was cited for failure to yield. </w:t>
      </w:r>
    </w:p>
    <w:p>
      <w:pPr>
        <w:pStyle w:val="Minutes report"/>
        <w:numPr>
          <w:ilvl w:val="0"/>
          <w:numId w:val="2"/>
        </w:numPr>
        <w:rPr>
          <w:sz w:val="24"/>
          <w:szCs w:val="24"/>
          <w:lang w:val="en-US"/>
        </w:rPr>
      </w:pPr>
      <w:r>
        <w:rPr>
          <w:sz w:val="24"/>
          <w:szCs w:val="24"/>
          <w:rtl w:val="0"/>
          <w:lang w:val="en-US"/>
        </w:rPr>
        <w:t>Jan 23 at 4 pm at Potomac Ave and E Glebe Rd. A person biking southbound ran the red light and was struck with a person driving who had the green light. The person biking was at fault but was not ticketed.</w:t>
      </w:r>
    </w:p>
    <w:p>
      <w:pPr>
        <w:pStyle w:val="Minutes report"/>
        <w:numPr>
          <w:ilvl w:val="0"/>
          <w:numId w:val="2"/>
        </w:numPr>
        <w:rPr>
          <w:sz w:val="24"/>
          <w:szCs w:val="24"/>
          <w:lang w:val="en-US"/>
        </w:rPr>
      </w:pPr>
      <w:r>
        <w:rPr>
          <w:sz w:val="24"/>
          <w:szCs w:val="24"/>
          <w:rtl w:val="0"/>
          <w:lang w:val="en-US"/>
        </w:rPr>
        <w:t xml:space="preserve">Regarding automated speed enforcement, APD complete the pilot and obtained sufficient data. Chief Brown and assistant chief Hayes were briefed on the results of the pilot and agreed to move forward. APD will brief the City Council, potentially before July 1, and APD is reviewing research of public perceptions of speed safety cameras and researching vendor options. APD is also reviewing the otential to expand red light cameras and move the existing cameras to new locations. APD is very interested in peer-reviewed research, feel free to send it to Lt. North, </w:t>
      </w:r>
      <w:r>
        <w:rPr>
          <w:rStyle w:val="Hyperlink.0"/>
        </w:rPr>
        <w:fldChar w:fldCharType="begin" w:fldLock="0"/>
      </w:r>
      <w:r>
        <w:rPr>
          <w:rStyle w:val="Hyperlink.0"/>
        </w:rPr>
        <w:instrText xml:space="preserve"> HYPERLINK "mailto:jason.North@alexandriava.gov"</w:instrText>
      </w:r>
      <w:r>
        <w:rPr>
          <w:rStyle w:val="Hyperlink.0"/>
        </w:rPr>
        <w:fldChar w:fldCharType="separate" w:fldLock="0"/>
      </w:r>
      <w:r>
        <w:rPr>
          <w:rStyle w:val="Hyperlink.0"/>
          <w:rtl w:val="0"/>
          <w:lang w:val="en-US"/>
        </w:rPr>
        <w:t>jason.North@alexandriava.gov</w:t>
      </w:r>
      <w:r>
        <w:rPr/>
        <w:fldChar w:fldCharType="end" w:fldLock="0"/>
      </w:r>
      <w:r>
        <w:rPr>
          <w:sz w:val="24"/>
          <w:szCs w:val="24"/>
          <w:rtl w:val="0"/>
          <w:lang w:val="en-US"/>
        </w:rPr>
        <w:t>, and may have a small focus group on automated enforcement.</w:t>
      </w:r>
    </w:p>
    <w:p>
      <w:pPr>
        <w:pStyle w:val="Minutes report"/>
      </w:pPr>
      <w:r>
        <w:rPr>
          <w:b w:val="1"/>
          <w:bCs w:val="1"/>
          <w:color w:val="0e183e"/>
          <w:u w:color="0e183e"/>
          <w:rtl w:val="0"/>
          <w:lang w:val="en-US"/>
        </w:rPr>
        <w:t>COVID-19</w:t>
      </w:r>
    </w:p>
    <w:p>
      <w:pPr>
        <w:pStyle w:val="Minutes report"/>
        <w:numPr>
          <w:ilvl w:val="0"/>
          <w:numId w:val="2"/>
        </w:numPr>
        <w:rPr>
          <w:lang w:val="en-US"/>
        </w:rPr>
      </w:pPr>
      <w:r>
        <w:rPr>
          <w:rtl w:val="0"/>
          <w:lang w:val="en-US"/>
        </w:rPr>
        <w:t>Anyone can test for COVID-19 for free at kiosks, even if you do not have symptoms</w:t>
      </w:r>
    </w:p>
    <w:p>
      <w:pPr>
        <w:pStyle w:val="Minutes report"/>
      </w:pPr>
      <w:r>
        <w:rPr>
          <w:b w:val="1"/>
          <w:bCs w:val="1"/>
          <w:color w:val="0e183e"/>
          <w:u w:color="0e183e"/>
          <w:rtl w:val="0"/>
          <w:lang w:val="en-US"/>
        </w:rPr>
        <w:t>Building bridges</w:t>
      </w:r>
    </w:p>
    <w:p>
      <w:pPr>
        <w:pStyle w:val="Minutes report"/>
        <w:numPr>
          <w:ilvl w:val="0"/>
          <w:numId w:val="2"/>
        </w:numPr>
        <w:rPr>
          <w:lang w:val="en-US"/>
        </w:rPr>
      </w:pPr>
      <w:r>
        <w:rPr>
          <w:rtl w:val="0"/>
          <w:lang w:val="en-US"/>
        </w:rPr>
        <w:t>Met with Arlington BAC and DC BAC and they are going to supply volunteers and plan to meet quarterly</w:t>
      </w:r>
    </w:p>
    <w:p>
      <w:pPr>
        <w:pStyle w:val="Minutes report"/>
      </w:pPr>
      <w:r>
        <w:rPr>
          <w:b w:val="1"/>
          <w:bCs w:val="1"/>
          <w:color w:val="0e183e"/>
          <w:u w:color="0e183e"/>
          <w:rtl w:val="0"/>
          <w:lang w:val="en-US"/>
        </w:rPr>
        <w:t>Winter bike to work day</w:t>
      </w:r>
    </w:p>
    <w:p>
      <w:pPr>
        <w:pStyle w:val="Minutes report"/>
        <w:numPr>
          <w:ilvl w:val="0"/>
          <w:numId w:val="2"/>
        </w:numPr>
        <w:rPr>
          <w:lang w:val="en-US"/>
        </w:rPr>
      </w:pPr>
      <w:r>
        <w:rPr>
          <w:rtl w:val="0"/>
          <w:lang w:val="en-US"/>
        </w:rPr>
        <w:t>Members strongly encouraged to stop by Swings and sign up ahead of time if you want half price coffee</w:t>
      </w:r>
    </w:p>
    <w:p>
      <w:pPr>
        <w:pStyle w:val="Minutes report"/>
        <w:numPr>
          <w:ilvl w:val="0"/>
          <w:numId w:val="2"/>
        </w:numPr>
        <w:rPr>
          <w:lang w:val="en-US"/>
        </w:rPr>
      </w:pPr>
      <w:r>
        <w:rPr>
          <w:rtl w:val="0"/>
          <w:lang w:val="en-US"/>
        </w:rPr>
        <w:t xml:space="preserve">It may snow </w:t>
      </w:r>
    </w:p>
    <w:p>
      <w:pPr>
        <w:pStyle w:val="Minutes report"/>
      </w:pPr>
      <w:r>
        <w:rPr>
          <w:b w:val="1"/>
          <w:bCs w:val="1"/>
          <w:color w:val="0e183e"/>
          <w:u w:color="0e183e"/>
          <w:rtl w:val="0"/>
          <w:lang w:val="en-US"/>
        </w:rPr>
        <w:t xml:space="preserve">Bike to work day </w:t>
      </w:r>
    </w:p>
    <w:p>
      <w:pPr>
        <w:pStyle w:val="Minutes report"/>
        <w:numPr>
          <w:ilvl w:val="0"/>
          <w:numId w:val="2"/>
        </w:numPr>
        <w:rPr>
          <w:lang w:val="en-US"/>
        </w:rPr>
      </w:pPr>
      <w:r>
        <w:rPr>
          <w:rtl w:val="0"/>
          <w:lang w:val="en-US"/>
        </w:rPr>
        <w:t xml:space="preserve">May not happen but if it does, it will not include speakers, food which is not pre-wrapped, or any gathering. </w:t>
      </w:r>
    </w:p>
    <w:p>
      <w:pPr>
        <w:pStyle w:val="Minutes report"/>
      </w:pPr>
      <w:r>
        <w:rPr>
          <w:b w:val="1"/>
          <w:bCs w:val="1"/>
          <w:color w:val="0e183e"/>
          <w:u w:color="0e183e"/>
          <w:rtl w:val="0"/>
          <w:lang w:val="en-US"/>
        </w:rPr>
        <w:t>Legislative updates</w:t>
      </w:r>
    </w:p>
    <w:p>
      <w:pPr>
        <w:pStyle w:val="Minutes report"/>
        <w:numPr>
          <w:ilvl w:val="0"/>
          <w:numId w:val="2"/>
        </w:numPr>
        <w:rPr>
          <w:lang w:val="en-US"/>
        </w:rPr>
      </w:pPr>
      <w:r>
        <w:rPr>
          <w:rtl w:val="0"/>
          <w:lang w:val="en-US"/>
        </w:rPr>
        <w:t>BSA passed in the House of Delegates but failed in the Senate floor. The bill will be heard on Thursday where it may be passed and will be voted on Monday.</w:t>
      </w:r>
    </w:p>
    <w:p>
      <w:pPr>
        <w:pStyle w:val="Minutes report"/>
        <w:numPr>
          <w:ilvl w:val="0"/>
          <w:numId w:val="2"/>
        </w:numPr>
        <w:rPr>
          <w:lang w:val="en-US"/>
        </w:rPr>
      </w:pPr>
      <w:r>
        <w:rPr>
          <w:rtl w:val="0"/>
          <w:lang w:val="en-US"/>
        </w:rPr>
        <w:t>Need a minimum of four people to change their votes.</w:t>
      </w:r>
    </w:p>
    <w:p>
      <w:pPr>
        <w:pStyle w:val="Minutes report"/>
        <w:rPr>
          <w:b w:val="1"/>
          <w:bCs w:val="1"/>
          <w:color w:val="0e183e"/>
          <w:u w:color="0e183e"/>
        </w:rPr>
      </w:pPr>
      <w:r>
        <w:rPr>
          <w:b w:val="1"/>
          <w:bCs w:val="1"/>
          <w:color w:val="0e183e"/>
          <w:u w:color="0e183e"/>
          <w:rtl w:val="0"/>
          <w:lang w:val="en-US"/>
        </w:rPr>
        <w:t>Walks and rides</w:t>
      </w:r>
    </w:p>
    <w:p>
      <w:pPr>
        <w:pStyle w:val="Minutes report"/>
        <w:numPr>
          <w:ilvl w:val="0"/>
          <w:numId w:val="2"/>
        </w:numPr>
        <w:rPr>
          <w:lang w:val="en-US"/>
        </w:rPr>
      </w:pPr>
      <w:r>
        <w:rPr>
          <w:rtl w:val="0"/>
          <w:lang w:val="en-US"/>
        </w:rPr>
        <w:t>Women</w:t>
      </w:r>
      <w:r>
        <w:rPr>
          <w:rtl w:val="0"/>
          <w:lang w:val="en-US"/>
        </w:rPr>
        <w:t>’</w:t>
      </w:r>
      <w:r>
        <w:rPr>
          <w:rtl w:val="0"/>
          <w:lang w:val="en-US"/>
        </w:rPr>
        <w:t>s history ride and walk will happen in March</w:t>
      </w:r>
    </w:p>
    <w:p>
      <w:pPr>
        <w:pStyle w:val="Minutes report"/>
        <w:numPr>
          <w:ilvl w:val="0"/>
          <w:numId w:val="2"/>
        </w:numPr>
        <w:rPr>
          <w:lang w:val="en-US"/>
        </w:rPr>
      </w:pPr>
      <w:r>
        <w:rPr>
          <w:rtl w:val="0"/>
          <w:lang w:val="en-US"/>
        </w:rPr>
        <w:t>A history themed walk in April will be individual challenges each week, socially distant walk to be completed individually</w:t>
      </w:r>
    </w:p>
    <w:p>
      <w:pPr>
        <w:pStyle w:val="Minutes report"/>
        <w:rPr>
          <w:b w:val="1"/>
          <w:bCs w:val="1"/>
          <w:color w:val="0e183e"/>
          <w:u w:color="0e183e"/>
        </w:rPr>
      </w:pPr>
      <w:r>
        <w:rPr>
          <w:b w:val="1"/>
          <w:bCs w:val="1"/>
          <w:color w:val="0e183e"/>
          <w:u w:color="0e183e"/>
          <w:rtl w:val="0"/>
          <w:lang w:val="en-US"/>
        </w:rPr>
        <w:t>Art along the trails</w:t>
      </w:r>
    </w:p>
    <w:p>
      <w:pPr>
        <w:pStyle w:val="Minutes report"/>
        <w:numPr>
          <w:ilvl w:val="0"/>
          <w:numId w:val="2"/>
        </w:numPr>
        <w:rPr>
          <w:lang w:val="en-US"/>
        </w:rPr>
      </w:pPr>
      <w:r>
        <w:rPr>
          <w:rtl w:val="0"/>
          <w:lang w:val="en-US"/>
        </w:rPr>
        <w:t>The city will permit several installations of art along the Potomac Yard Trail, Four Mile Run Trail and Holmes Run Trail, which will be up for 2-3 months starting in March.</w:t>
      </w:r>
    </w:p>
    <w:p>
      <w:pPr>
        <w:pStyle w:val="Minutes report"/>
        <w:rPr>
          <w:b w:val="1"/>
          <w:bCs w:val="1"/>
          <w:color w:val="0e183e"/>
          <w:u w:color="0e183e"/>
        </w:rPr>
      </w:pPr>
      <w:r>
        <w:rPr>
          <w:b w:val="1"/>
          <w:bCs w:val="1"/>
          <w:color w:val="0e183e"/>
          <w:u w:color="0e183e"/>
          <w:rtl w:val="0"/>
          <w:lang w:val="en-US"/>
        </w:rPr>
        <w:t>Pop-up traffic garden at Ewald Park</w:t>
      </w:r>
    </w:p>
    <w:p>
      <w:pPr>
        <w:pStyle w:val="Minutes report"/>
        <w:numPr>
          <w:ilvl w:val="0"/>
          <w:numId w:val="2"/>
        </w:numPr>
        <w:rPr>
          <w:lang w:val="en-US"/>
        </w:rPr>
      </w:pPr>
      <w:r>
        <w:rPr>
          <w:rtl w:val="0"/>
          <w:lang w:val="en-US"/>
        </w:rPr>
        <w:t xml:space="preserve">BPAC will provide the sweat equity. </w:t>
      </w:r>
    </w:p>
    <w:p>
      <w:pPr>
        <w:pStyle w:val="Minutes report"/>
        <w:numPr>
          <w:ilvl w:val="0"/>
          <w:numId w:val="2"/>
        </w:numPr>
        <w:rPr>
          <w:lang w:val="en-US"/>
        </w:rPr>
      </w:pPr>
      <w:r>
        <w:rPr>
          <w:rtl w:val="0"/>
          <w:lang w:val="en-US"/>
        </w:rPr>
        <w:t xml:space="preserve">Hope to launch in April </w:t>
      </w:r>
    </w:p>
    <w:p>
      <w:pPr>
        <w:pStyle w:val="Minutes report"/>
        <w:rPr>
          <w:b w:val="1"/>
          <w:bCs w:val="1"/>
          <w:color w:val="0e183e"/>
          <w:u w:color="0e183e"/>
        </w:rPr>
      </w:pPr>
      <w:r>
        <w:rPr>
          <w:b w:val="1"/>
          <w:bCs w:val="1"/>
          <w:color w:val="0e183e"/>
          <w:u w:color="0e183e"/>
          <w:rtl w:val="0"/>
          <w:lang w:val="en-US"/>
        </w:rPr>
        <w:t>Mayor and city council elections</w:t>
      </w:r>
    </w:p>
    <w:p>
      <w:pPr>
        <w:pStyle w:val="Minutes report"/>
        <w:numPr>
          <w:ilvl w:val="0"/>
          <w:numId w:val="2"/>
        </w:numPr>
        <w:rPr>
          <w:lang w:val="en-US"/>
        </w:rPr>
      </w:pPr>
      <w:r>
        <w:rPr>
          <w:rtl w:val="0"/>
          <w:lang w:val="en-US"/>
        </w:rPr>
        <w:t>Several candidates have announced they plan to run</w:t>
      </w:r>
    </w:p>
    <w:p>
      <w:pPr>
        <w:pStyle w:val="Minutes report"/>
        <w:numPr>
          <w:ilvl w:val="0"/>
          <w:numId w:val="2"/>
        </w:numPr>
        <w:rPr>
          <w:lang w:val="en-US"/>
        </w:rPr>
      </w:pPr>
      <w:r>
        <w:rPr>
          <w:rtl w:val="0"/>
          <w:lang w:val="en-US"/>
        </w:rPr>
        <w:t>Erin, Ken and Lauren will put together a questionnaire, 5-6 questions by the end of March</w:t>
      </w:r>
    </w:p>
    <w:p>
      <w:pPr>
        <w:pStyle w:val="Minutes report"/>
      </w:pPr>
    </w:p>
    <w:p>
      <w:pPr>
        <w:pStyle w:val="Heading 3"/>
        <w:rPr>
          <w:rFonts w:ascii="Arial" w:cs="Arial" w:hAnsi="Arial" w:eastAsia="Arial"/>
          <w:sz w:val="24"/>
          <w:szCs w:val="24"/>
          <w:u w:val="single"/>
        </w:rPr>
      </w:pPr>
      <w:r>
        <w:rPr>
          <w:rFonts w:ascii="Arial" w:hAnsi="Arial"/>
          <w:sz w:val="24"/>
          <w:szCs w:val="24"/>
          <w:u w:val="single"/>
          <w:rtl w:val="0"/>
          <w:lang w:val="en-US"/>
        </w:rPr>
        <w:t>BPAC Business items</w:t>
      </w:r>
    </w:p>
    <w:p>
      <w:pPr>
        <w:pStyle w:val="Minutes report"/>
        <w:numPr>
          <w:ilvl w:val="0"/>
          <w:numId w:val="2"/>
        </w:numPr>
        <w:rPr>
          <w:lang w:val="en-US"/>
        </w:rPr>
      </w:pPr>
      <w:r>
        <w:rPr>
          <w:rtl w:val="0"/>
          <w:lang w:val="en-US"/>
        </w:rPr>
        <w:t>January</w:t>
      </w:r>
      <w:r>
        <w:rPr>
          <w:rtl w:val="0"/>
          <w:lang w:val="en-US"/>
        </w:rPr>
        <w:t xml:space="preserve"> minutes approved.</w:t>
      </w:r>
    </w:p>
    <w:p>
      <w:pPr>
        <w:pStyle w:val="Minutes report"/>
        <w:numPr>
          <w:ilvl w:val="0"/>
          <w:numId w:val="2"/>
        </w:numPr>
        <w:rPr>
          <w:lang w:val="en-US"/>
        </w:rPr>
      </w:pPr>
      <w:r>
        <w:rPr>
          <w:rtl w:val="0"/>
          <w:lang w:val="en-US"/>
        </w:rPr>
        <w:t>Treasurer</w:t>
      </w:r>
      <w:r>
        <w:rPr>
          <w:rtl w:val="0"/>
          <w:lang w:val="en-US"/>
        </w:rPr>
        <w:t>’</w:t>
      </w:r>
      <w:r>
        <w:rPr>
          <w:rtl w:val="0"/>
          <w:lang w:val="en-US"/>
        </w:rPr>
        <w:t xml:space="preserve">s report: </w:t>
      </w:r>
      <w:r>
        <w:rPr>
          <w:rtl w:val="0"/>
          <w:lang w:val="en-US"/>
        </w:rPr>
        <w:t>approved 2021 budget from the board, roughly $7,000 expenses, $7,100 incoming receipts. Closed out 2020 with $8,567 in expenses.</w:t>
      </w:r>
    </w:p>
    <w:p>
      <w:pPr>
        <w:pStyle w:val="Minutes report"/>
        <w:numPr>
          <w:ilvl w:val="0"/>
          <w:numId w:val="2"/>
        </w:numPr>
        <w:rPr>
          <w:lang w:val="en-US"/>
        </w:rPr>
      </w:pPr>
      <w:r>
        <w:rPr>
          <w:rtl w:val="0"/>
          <w:lang w:val="en-US"/>
        </w:rPr>
        <w:t>Watch for Erin</w:t>
      </w:r>
      <w:r>
        <w:rPr>
          <w:rtl w:val="0"/>
          <w:lang w:val="en-US"/>
        </w:rPr>
        <w:t>’</w:t>
      </w:r>
      <w:r>
        <w:rPr>
          <w:rtl w:val="0"/>
          <w:lang w:val="en-US"/>
        </w:rPr>
        <w:t xml:space="preserve">s email on dues for 2021, please pay via PayPal and </w:t>
      </w:r>
      <w:r>
        <w:rPr>
          <w:b w:val="1"/>
          <w:bCs w:val="1"/>
          <w:rtl w:val="0"/>
          <w:lang w:val="en-US"/>
        </w:rPr>
        <w:t>use the address in the email should you pay by check.</w:t>
      </w:r>
    </w:p>
    <w:p>
      <w:pPr>
        <w:pStyle w:val="Heading 3"/>
        <w:rPr>
          <w:rFonts w:ascii="Arial" w:cs="Arial" w:hAnsi="Arial" w:eastAsia="Arial"/>
          <w:sz w:val="24"/>
          <w:szCs w:val="24"/>
        </w:rPr>
      </w:pPr>
      <w:r>
        <w:rPr>
          <w:rFonts w:ascii="Arial" w:hAnsi="Arial"/>
          <w:sz w:val="24"/>
          <w:szCs w:val="24"/>
          <w:rtl w:val="0"/>
          <w:lang w:val="en-US"/>
        </w:rPr>
        <w:t>Subcommittee Reports</w:t>
      </w:r>
    </w:p>
    <w:p>
      <w:pPr>
        <w:pStyle w:val="Minutes report"/>
        <w:numPr>
          <w:ilvl w:val="0"/>
          <w:numId w:val="2"/>
        </w:numPr>
        <w:rPr>
          <w:lang w:val="en-US"/>
        </w:rPr>
      </w:pPr>
      <w:r>
        <w:rPr>
          <w:rtl w:val="0"/>
          <w:lang w:val="en-US"/>
        </w:rPr>
        <w:t xml:space="preserve">Education subcommittee - </w:t>
      </w:r>
      <w:r>
        <w:rPr>
          <w:rtl w:val="0"/>
          <w:lang w:val="en-US"/>
        </w:rPr>
        <w:t>Eldon is working with Jen Wiser and Kristen Donnelly on a proposal for a safe routes to school grant for next year. When Ewald traffic garden is completed, BPAC may do a bike rodeo in late April. When students begin to go back mid-March, ACPS may need volunteers for BITS.</w:t>
      </w:r>
    </w:p>
    <w:p>
      <w:pPr>
        <w:pStyle w:val="Minutes report"/>
        <w:numPr>
          <w:ilvl w:val="0"/>
          <w:numId w:val="2"/>
        </w:numPr>
        <w:rPr>
          <w:lang w:val="en-US"/>
        </w:rPr>
      </w:pPr>
      <w:r>
        <w:rPr>
          <w:rtl w:val="0"/>
          <w:lang w:val="en-US"/>
        </w:rPr>
        <w:t>Infrastructure subcommittee - will soon review repaving list for 2022</w:t>
      </w:r>
    </w:p>
    <w:p>
      <w:pPr>
        <w:pStyle w:val="Minutes report"/>
        <w:numPr>
          <w:ilvl w:val="1"/>
          <w:numId w:val="2"/>
        </w:numPr>
        <w:rPr>
          <w:lang w:val="en-US"/>
        </w:rPr>
      </w:pPr>
      <w:r>
        <w:rPr>
          <w:rtl w:val="0"/>
          <w:lang w:val="en-US"/>
        </w:rPr>
        <w:t>Reach out to Zoning head Karl Moritz, interested in how zoning incorporates bicycle infrastructure into new developments</w:t>
      </w:r>
    </w:p>
    <w:p>
      <w:pPr>
        <w:pStyle w:val="Minutes report"/>
        <w:numPr>
          <w:ilvl w:val="1"/>
          <w:numId w:val="2"/>
        </w:numPr>
        <w:rPr>
          <w:lang w:val="en-US"/>
        </w:rPr>
      </w:pPr>
      <w:r>
        <w:rPr>
          <w:rtl w:val="0"/>
          <w:lang w:val="en-US"/>
        </w:rPr>
        <w:t>Meetings on Crystal City improvements and 15th St bike lane extension on Feb 18</w:t>
      </w:r>
    </w:p>
    <w:p>
      <w:pPr>
        <w:pStyle w:val="Minutes report"/>
        <w:numPr>
          <w:ilvl w:val="1"/>
          <w:numId w:val="2"/>
        </w:numPr>
        <w:rPr>
          <w:lang w:val="en-US"/>
        </w:rPr>
      </w:pPr>
      <w:r>
        <w:rPr>
          <w:rtl w:val="0"/>
          <w:lang w:val="en-US"/>
        </w:rPr>
        <w:t>Shirlington Bike/Ped bridge in Shirlington bridge</w:t>
      </w:r>
    </w:p>
    <w:p>
      <w:pPr>
        <w:pStyle w:val="Minutes report"/>
        <w:numPr>
          <w:ilvl w:val="0"/>
          <w:numId w:val="2"/>
        </w:numPr>
        <w:rPr>
          <w:lang w:val="en-US"/>
        </w:rPr>
      </w:pPr>
      <w:r>
        <w:rPr>
          <w:rtl w:val="0"/>
          <w:lang w:val="en-US"/>
        </w:rPr>
        <w:t xml:space="preserve">Chair Communications </w:t>
      </w:r>
      <w:r>
        <w:rPr>
          <w:rtl w:val="0"/>
          <w:lang w:val="en-US"/>
        </w:rPr>
        <w:t xml:space="preserve">– </w:t>
      </w:r>
      <w:r>
        <w:rPr>
          <w:rtl w:val="0"/>
          <w:lang w:val="en-US"/>
        </w:rPr>
        <w:t>theme of newsletter will be What</w:t>
      </w:r>
      <w:r>
        <w:rPr>
          <w:rtl w:val="0"/>
          <w:lang w:val="en-US"/>
        </w:rPr>
        <w:t>’</w:t>
      </w:r>
      <w:r>
        <w:rPr>
          <w:rtl w:val="0"/>
          <w:lang w:val="en-US"/>
        </w:rPr>
        <w:t>s up BPAC, a look ahead in the new year</w:t>
      </w:r>
    </w:p>
    <w:p>
      <w:pPr>
        <w:pStyle w:val="Heading 3"/>
        <w:rPr>
          <w:rFonts w:ascii="Arial" w:cs="Arial" w:hAnsi="Arial" w:eastAsia="Arial"/>
          <w:sz w:val="24"/>
          <w:szCs w:val="24"/>
        </w:rPr>
      </w:pPr>
      <w:r>
        <w:rPr>
          <w:rFonts w:ascii="Arial" w:hAnsi="Arial"/>
          <w:sz w:val="24"/>
          <w:szCs w:val="24"/>
          <w:rtl w:val="0"/>
          <w:lang w:val="en-US"/>
        </w:rPr>
        <w:t>Elections</w:t>
      </w:r>
    </w:p>
    <w:p>
      <w:pPr>
        <w:pStyle w:val="Minutes report"/>
        <w:numPr>
          <w:ilvl w:val="0"/>
          <w:numId w:val="2"/>
        </w:numPr>
        <w:rPr>
          <w:lang w:val="en-US"/>
        </w:rPr>
      </w:pPr>
      <w:r>
        <w:rPr>
          <w:rtl w:val="0"/>
          <w:lang w:val="en-US"/>
        </w:rPr>
        <w:t>Nominated candidates were Judd Lumberjack for chair, Erin Meter for treasury, Mary-Jane Roth for vice chair for pedestrians, Josephine Liu for vice chair for bicyclists and Zack DesJardins for secretary</w:t>
      </w:r>
    </w:p>
    <w:p>
      <w:pPr>
        <w:pStyle w:val="Minutes report"/>
        <w:numPr>
          <w:ilvl w:val="0"/>
          <w:numId w:val="2"/>
        </w:numPr>
        <w:rPr>
          <w:lang w:val="en-US"/>
        </w:rPr>
      </w:pPr>
      <w:r>
        <w:rPr>
          <w:rtl w:val="0"/>
          <w:lang w:val="en-US"/>
        </w:rPr>
        <w:t xml:space="preserve">None of the offices were contested and a motion approving the slate of candidates passed unanimously. </w:t>
      </w:r>
    </w:p>
    <w:p>
      <w:pPr>
        <w:pStyle w:val="Heading 3"/>
        <w:rPr>
          <w:rFonts w:ascii="Arial" w:cs="Arial" w:hAnsi="Arial" w:eastAsia="Arial"/>
          <w:sz w:val="24"/>
          <w:szCs w:val="24"/>
        </w:rPr>
      </w:pPr>
      <w:r>
        <w:rPr>
          <w:rFonts w:ascii="Arial" w:hAnsi="Arial"/>
          <w:sz w:val="24"/>
          <w:szCs w:val="24"/>
          <w:rtl w:val="0"/>
          <w:lang w:val="en-US"/>
        </w:rPr>
        <w:t xml:space="preserve">Public </w:t>
      </w:r>
      <w:r>
        <w:rPr>
          <w:rFonts w:ascii="Arial" w:hAnsi="Arial"/>
          <w:color w:val="1f3864"/>
          <w:sz w:val="24"/>
          <w:szCs w:val="24"/>
          <w:u w:color="1f3864"/>
          <w:rtl w:val="0"/>
          <w:lang w:val="en-US"/>
        </w:rPr>
        <w:t>comment</w:t>
      </w:r>
    </w:p>
    <w:p>
      <w:pPr>
        <w:pStyle w:val="Minutes report"/>
        <w:ind w:left="720" w:firstLine="0"/>
        <w:rPr>
          <w:i w:val="1"/>
          <w:iCs w:val="1"/>
        </w:rPr>
      </w:pPr>
    </w:p>
    <w:p>
      <w:pPr>
        <w:pStyle w:val="Minutes report"/>
        <w:ind w:left="720" w:firstLine="0"/>
        <w:rPr>
          <w:i w:val="1"/>
          <w:iCs w:val="1"/>
        </w:rPr>
      </w:pPr>
    </w:p>
    <w:p>
      <w:pPr>
        <w:pStyle w:val="Minutes report"/>
      </w:pPr>
      <w:r>
        <w:rPr>
          <w:b w:val="1"/>
          <w:bCs w:val="1"/>
          <w:color w:val="1f3864"/>
          <w:u w:color="1f3864"/>
          <w:rtl w:val="0"/>
          <w:lang w:val="en-US"/>
        </w:rPr>
        <w:t xml:space="preserve">Bike and Pedestrian Calendar </w:t>
      </w:r>
      <w:r>
        <w:rPr>
          <w:b w:val="1"/>
          <w:bCs w:val="1"/>
          <w:color w:val="1f3864"/>
          <w:u w:color="1f3864"/>
          <w:rtl w:val="0"/>
          <w:lang w:val="en-US"/>
        </w:rPr>
        <w:t xml:space="preserve">– </w:t>
      </w:r>
      <w:r>
        <w:rPr>
          <w:b w:val="1"/>
          <w:bCs w:val="1"/>
          <w:color w:val="1f3864"/>
          <w:u w:color="1f3864"/>
          <w:rtl w:val="0"/>
          <w:lang w:val="en-US"/>
        </w:rPr>
        <w:t>Please join us!</w:t>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 w:name="Calibri Light">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2"/>
  </w:abstractNum>
  <w:abstractNum w:abstractNumId="1">
    <w:multiLevelType w:val="hybridMultilevel"/>
    <w:styleLink w:val="Imported Style 2"/>
    <w:lvl w:ilvl="0">
      <w:start w:val="1"/>
      <w:numFmt w:val="bullet"/>
      <w:suff w:val="tab"/>
      <w:lvlText w:val="o"/>
      <w:lvlJc w:val="left"/>
      <w:pPr>
        <w:ind w:left="7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Heading 2">
    <w:name w:val="Heading 2"/>
    <w:next w:val="Body A"/>
    <w:pPr>
      <w:keepNext w:val="1"/>
      <w:keepLines w:val="1"/>
      <w:pageBreakBefore w:val="0"/>
      <w:widowControl w:val="1"/>
      <w:shd w:val="clear" w:color="auto" w:fill="auto"/>
      <w:suppressAutoHyphens w:val="0"/>
      <w:bidi w:val="0"/>
      <w:spacing w:before="0" w:after="0" w:line="240" w:lineRule="auto"/>
      <w:ind w:left="0" w:right="0" w:firstLine="0"/>
      <w:jc w:val="left"/>
      <w:outlineLvl w:val="1"/>
    </w:pPr>
    <w:rPr>
      <w:rFonts w:ascii="Calibri Light" w:cs="Calibri Light" w:hAnsi="Calibri Light" w:eastAsia="Calibri Light"/>
      <w:b w:val="1"/>
      <w:bCs w:val="1"/>
      <w:i w:val="0"/>
      <w:iCs w:val="0"/>
      <w:caps w:val="0"/>
      <w:smallCaps w:val="0"/>
      <w:strike w:val="0"/>
      <w:dstrike w:val="0"/>
      <w:outline w:val="0"/>
      <w:color w:val="000000"/>
      <w:spacing w:val="0"/>
      <w:kern w:val="0"/>
      <w:position w:val="0"/>
      <w:sz w:val="26"/>
      <w:szCs w:val="26"/>
      <w:u w:val="none" w:color="000000"/>
      <w:vertAlign w:val="baseline"/>
    </w:rPr>
  </w:style>
  <w:style w:type="paragraph" w:styleId="Heading 3">
    <w:name w:val="Heading 3"/>
    <w:next w:val="Minutes report"/>
    <w:pPr>
      <w:keepNext w:val="1"/>
      <w:keepLines w:val="1"/>
      <w:pageBreakBefore w:val="0"/>
      <w:widowControl w:val="1"/>
      <w:shd w:val="clear" w:color="auto" w:fill="auto"/>
      <w:suppressAutoHyphens w:val="0"/>
      <w:bidi w:val="0"/>
      <w:spacing w:before="200" w:after="0" w:line="240" w:lineRule="auto"/>
      <w:ind w:left="0" w:right="0" w:firstLine="0"/>
      <w:jc w:val="left"/>
      <w:outlineLvl w:val="2"/>
    </w:pPr>
    <w:rPr>
      <w:rFonts w:ascii="Calibri Light" w:cs="Calibri Light" w:hAnsi="Calibri Light" w:eastAsia="Calibri Light"/>
      <w:b w:val="1"/>
      <w:bCs w:val="1"/>
      <w:i w:val="0"/>
      <w:iCs w:val="0"/>
      <w:caps w:val="0"/>
      <w:smallCaps w:val="0"/>
      <w:strike w:val="0"/>
      <w:dstrike w:val="0"/>
      <w:outline w:val="0"/>
      <w:color w:val="0e183e"/>
      <w:spacing w:val="0"/>
      <w:kern w:val="0"/>
      <w:position w:val="0"/>
      <w:sz w:val="26"/>
      <w:szCs w:val="26"/>
      <w:u w:val="none" w:color="0e183e"/>
      <w:vertAlign w:val="baseline"/>
      <w:lang w:val="en-US"/>
    </w:rPr>
  </w:style>
  <w:style w:type="paragraph" w:styleId="Minutes report">
    <w:name w:val="Minutes report"/>
    <w:next w:val="Minutes report"/>
    <w:pPr>
      <w:keepNext w:val="0"/>
      <w:keepLines w:val="0"/>
      <w:pageBreakBefore w:val="0"/>
      <w:widowControl w:val="0"/>
      <w:shd w:val="clear" w:color="auto" w:fill="auto"/>
      <w:suppressAutoHyphens w:val="0"/>
      <w:bidi w:val="0"/>
      <w:spacing w:before="0" w:after="12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7f7f7f"/>
      <w:spacing w:val="0"/>
      <w:kern w:val="0"/>
      <w:position w:val="0"/>
      <w:sz w:val="24"/>
      <w:szCs w:val="24"/>
      <w:u w:val="none" w:color="7f7f7f"/>
      <w:vertAlign w:val="baseline"/>
      <w:lang w:val="en-US"/>
    </w:rPr>
  </w:style>
  <w:style w:type="numbering" w:styleId="Imported Style 2">
    <w:name w:val="Imported Style 2"/>
    <w:pPr>
      <w:numPr>
        <w:numId w:val="1"/>
      </w:numPr>
    </w:pPr>
  </w:style>
  <w:style w:type="character" w:styleId="Hyperlink.0">
    <w:name w:val="Hyperlink.0"/>
    <w:basedOn w:val="Hyperlink"/>
    <w:next w:val="Hyperlink.0"/>
    <w:rPr>
      <w:color w:val="0000ff"/>
      <w:u w:val="single" w:color="0000ff"/>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