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after="0" w:line="240" w:lineRule="auto"/>
        <w:jc w:val="center"/>
        <w:rPr>
          <w:rFonts w:ascii="Arial" w:cs="Arial" w:hAnsi="Arial" w:eastAsia="Arial"/>
          <w:b w:val="1"/>
          <w:bCs w:val="1"/>
        </w:rPr>
      </w:pPr>
      <w:r>
        <w:rPr>
          <w:rFonts w:ascii="Arial" w:hAnsi="Arial"/>
          <w:b w:val="1"/>
          <w:bCs w:val="1"/>
          <w:rtl w:val="0"/>
          <w:lang w:val="en-US"/>
        </w:rPr>
        <w:t>2020.12.14 BPAC Minutes</w:t>
      </w:r>
    </w:p>
    <w:p>
      <w:pPr>
        <w:pStyle w:val="Body"/>
        <w:tabs>
          <w:tab w:val="left" w:pos="1860"/>
          <w:tab w:val="center" w:pos="5175"/>
        </w:tabs>
        <w:spacing w:after="0" w:line="240" w:lineRule="auto"/>
        <w:jc w:val="center"/>
        <w:rPr>
          <w:rFonts w:ascii="Arial" w:cs="Arial" w:hAnsi="Arial" w:eastAsia="Arial"/>
          <w:b w:val="1"/>
          <w:bCs w:val="1"/>
        </w:rPr>
      </w:pPr>
      <w:r>
        <w:rPr>
          <w:rFonts w:ascii="Arial" w:hAnsi="Arial"/>
          <w:b w:val="1"/>
          <w:bCs w:val="1"/>
          <w:rtl w:val="0"/>
          <w:lang w:val="en-US"/>
        </w:rPr>
        <w:t>Bicycle and Pedestrian Advisory Committee</w:t>
      </w:r>
    </w:p>
    <w:p>
      <w:pPr>
        <w:pStyle w:val="Body"/>
        <w:spacing w:after="0" w:line="240" w:lineRule="auto"/>
        <w:jc w:val="center"/>
        <w:rPr>
          <w:rFonts w:ascii="Arial" w:cs="Arial" w:hAnsi="Arial" w:eastAsia="Arial"/>
          <w:b w:val="1"/>
          <w:bCs w:val="1"/>
        </w:rPr>
      </w:pPr>
      <w:r>
        <w:rPr>
          <w:rFonts w:ascii="Arial" w:hAnsi="Arial"/>
          <w:b w:val="1"/>
          <w:bCs w:val="1"/>
          <w:rtl w:val="0"/>
          <w:lang w:val="en-US"/>
        </w:rPr>
        <w:t>Virtual meeting</w:t>
      </w:r>
    </w:p>
    <w:p>
      <w:pPr>
        <w:pStyle w:val="Heading 2"/>
        <w:ind w:left="360" w:hanging="360"/>
        <w:rPr>
          <w:rFonts w:ascii="Calibri" w:cs="Calibri" w:hAnsi="Calibri" w:eastAsia="Calibri"/>
        </w:rPr>
      </w:pPr>
    </w:p>
    <w:p>
      <w:pPr>
        <w:pStyle w:val="Heading 2"/>
        <w:ind w:left="360" w:hanging="360"/>
        <w:rPr>
          <w:rFonts w:ascii="Arial" w:cs="Arial" w:hAnsi="Arial" w:eastAsia="Arial"/>
          <w:sz w:val="24"/>
          <w:szCs w:val="24"/>
        </w:rPr>
      </w:pPr>
      <w:r>
        <w:rPr>
          <w:rFonts w:ascii="Arial" w:hAnsi="Arial"/>
          <w:sz w:val="24"/>
          <w:szCs w:val="24"/>
          <w:rtl w:val="0"/>
          <w:lang w:val="nl-NL"/>
        </w:rPr>
        <w:t>Attendees:</w:t>
      </w:r>
    </w:p>
    <w:p>
      <w:pPr>
        <w:pStyle w:val="Body"/>
        <w:ind w:left="180" w:firstLine="0"/>
        <w:rPr>
          <w:rFonts w:ascii="Arial" w:cs="Arial" w:hAnsi="Arial" w:eastAsia="Arial"/>
          <w:i w:val="1"/>
          <w:iCs w:val="1"/>
        </w:rPr>
      </w:pPr>
      <w:r>
        <w:rPr>
          <w:rFonts w:ascii="Arial" w:hAnsi="Arial"/>
          <w:b w:val="1"/>
          <w:bCs w:val="1"/>
          <w:rtl w:val="0"/>
          <w:lang w:val="en-US"/>
        </w:rPr>
        <w:t>BPAC Members</w:t>
      </w:r>
      <w:r>
        <w:rPr>
          <w:rFonts w:ascii="Arial" w:hAnsi="Arial"/>
          <w:rtl w:val="0"/>
        </w:rPr>
        <w:t>:</w:t>
      </w:r>
      <w:r>
        <w:rPr>
          <w:rFonts w:ascii="Arial" w:hAnsi="Arial"/>
          <w:i w:val="1"/>
          <w:iCs w:val="1"/>
          <w:rtl w:val="0"/>
        </w:rPr>
        <w:t xml:space="preserve"> </w:t>
      </w:r>
      <w:r>
        <w:rPr>
          <w:rFonts w:ascii="Arial" w:hAnsi="Arial"/>
          <w:rtl w:val="0"/>
          <w:lang w:val="de-DE"/>
        </w:rPr>
        <w:t>Eldon Boes, William Buschur,</w:t>
      </w:r>
      <w:r>
        <w:rPr>
          <w:rFonts w:ascii="Arial" w:hAnsi="Arial"/>
          <w:i w:val="1"/>
          <w:iCs w:val="1"/>
          <w:rtl w:val="0"/>
        </w:rPr>
        <w:t xml:space="preserve"> </w:t>
      </w:r>
      <w:r>
        <w:rPr>
          <w:rFonts w:ascii="Arial" w:hAnsi="Arial"/>
          <w:rtl w:val="0"/>
          <w:lang w:val="it-IT"/>
        </w:rPr>
        <w:t>Mike Derby</w:t>
      </w:r>
      <w:r>
        <w:rPr>
          <w:rFonts w:ascii="Arial" w:hAnsi="Arial"/>
          <w:i w:val="1"/>
          <w:iCs w:val="1"/>
          <w:rtl w:val="0"/>
        </w:rPr>
        <w:t xml:space="preserve">, </w:t>
      </w:r>
      <w:r>
        <w:rPr>
          <w:rFonts w:ascii="Arial" w:hAnsi="Arial"/>
          <w:rtl w:val="0"/>
          <w:lang w:val="en-US"/>
        </w:rPr>
        <w:t>Zack DesJardins, Jim Durham, Judith Fogel, Bob Hartt, Casey Kane,</w:t>
      </w:r>
      <w:r>
        <w:rPr>
          <w:rFonts w:ascii="Arial" w:hAnsi="Arial"/>
          <w:i w:val="1"/>
          <w:iCs w:val="1"/>
          <w:rtl w:val="0"/>
        </w:rPr>
        <w:t xml:space="preserve"> </w:t>
      </w:r>
      <w:r>
        <w:rPr>
          <w:rFonts w:ascii="Arial" w:hAnsi="Arial"/>
          <w:rtl w:val="0"/>
          <w:lang w:val="de-DE"/>
        </w:rPr>
        <w:t>Josephine Liu,</w:t>
      </w:r>
      <w:r>
        <w:rPr>
          <w:rFonts w:ascii="Arial" w:hAnsi="Arial"/>
          <w:i w:val="1"/>
          <w:iCs w:val="1"/>
          <w:rtl w:val="0"/>
        </w:rPr>
        <w:t xml:space="preserve"> </w:t>
      </w:r>
      <w:r>
        <w:rPr>
          <w:rFonts w:ascii="Arial" w:hAnsi="Arial"/>
          <w:rtl w:val="0"/>
          <w:lang w:val="en-US"/>
        </w:rPr>
        <w:t>Judd Lumberjack,</w:t>
      </w:r>
      <w:r>
        <w:rPr>
          <w:rFonts w:ascii="Arial" w:hAnsi="Arial"/>
          <w:i w:val="1"/>
          <w:iCs w:val="1"/>
          <w:rtl w:val="0"/>
        </w:rPr>
        <w:t xml:space="preserve"> </w:t>
      </w:r>
      <w:r>
        <w:rPr>
          <w:rFonts w:ascii="Arial" w:hAnsi="Arial"/>
          <w:rtl w:val="0"/>
          <w:lang w:val="de-DE"/>
        </w:rPr>
        <w:t>Michael Menchel,</w:t>
      </w:r>
      <w:r>
        <w:rPr>
          <w:rFonts w:ascii="Arial" w:hAnsi="Arial"/>
          <w:i w:val="1"/>
          <w:iCs w:val="1"/>
          <w:rtl w:val="0"/>
        </w:rPr>
        <w:t xml:space="preserve"> </w:t>
      </w:r>
      <w:r>
        <w:rPr>
          <w:rFonts w:ascii="Arial" w:hAnsi="Arial"/>
          <w:rtl w:val="0"/>
          <w:lang w:val="en-US"/>
        </w:rPr>
        <w:t>Mike O</w:t>
      </w:r>
      <w:r>
        <w:rPr>
          <w:rFonts w:ascii="Arial" w:hAnsi="Arial" w:hint="default"/>
          <w:rtl w:val="0"/>
          <w:lang w:val="en-US"/>
        </w:rPr>
        <w:t>’</w:t>
      </w:r>
      <w:r>
        <w:rPr>
          <w:rFonts w:ascii="Arial" w:hAnsi="Arial"/>
          <w:rtl w:val="0"/>
          <w:lang w:val="de-DE"/>
        </w:rPr>
        <w:t>Neil,</w:t>
      </w:r>
      <w:r>
        <w:rPr>
          <w:rFonts w:ascii="Arial" w:hAnsi="Arial"/>
          <w:i w:val="1"/>
          <w:iCs w:val="1"/>
          <w:rtl w:val="0"/>
        </w:rPr>
        <w:t xml:space="preserve"> </w:t>
      </w:r>
      <w:r>
        <w:rPr>
          <w:rFonts w:ascii="Arial" w:hAnsi="Arial"/>
          <w:rtl w:val="0"/>
          <w:lang w:val="de-DE"/>
        </w:rPr>
        <w:t>Ken Notis, Mary-Jane Roth</w:t>
      </w:r>
      <w:r>
        <w:rPr>
          <w:rFonts w:ascii="Arial" w:hAnsi="Arial"/>
          <w:i w:val="1"/>
          <w:iCs w:val="1"/>
          <w:rtl w:val="0"/>
        </w:rPr>
        <w:t xml:space="preserve">, </w:t>
      </w:r>
      <w:r>
        <w:rPr>
          <w:rFonts w:ascii="Arial" w:hAnsi="Arial"/>
          <w:rtl w:val="0"/>
          <w:lang w:val="en-US"/>
        </w:rPr>
        <w:t>Bob Trencheny, Elizabeth Wright</w:t>
      </w:r>
    </w:p>
    <w:p>
      <w:pPr>
        <w:pStyle w:val="Body"/>
        <w:ind w:left="180" w:firstLine="0"/>
        <w:rPr>
          <w:rFonts w:ascii="Arial" w:cs="Arial" w:hAnsi="Arial" w:eastAsia="Arial"/>
          <w:i w:val="1"/>
          <w:iCs w:val="1"/>
        </w:rPr>
      </w:pPr>
      <w:r>
        <w:rPr>
          <w:rFonts w:ascii="Arial" w:hAnsi="Arial"/>
          <w:b w:val="1"/>
          <w:bCs w:val="1"/>
          <w:i w:val="1"/>
          <w:iCs w:val="1"/>
          <w:rtl w:val="0"/>
          <w:lang w:val="en-US"/>
        </w:rPr>
        <w:t>Past Members/Guests:</w:t>
      </w:r>
      <w:r>
        <w:rPr>
          <w:rFonts w:ascii="Arial" w:hAnsi="Arial"/>
          <w:i w:val="1"/>
          <w:iCs w:val="1"/>
          <w:rtl w:val="0"/>
        </w:rPr>
        <w:t xml:space="preserve"> </w:t>
      </w:r>
      <w:r>
        <w:rPr>
          <w:rFonts w:ascii="Arial" w:hAnsi="Arial"/>
          <w:rtl w:val="0"/>
          <w:lang w:val="de-DE"/>
        </w:rPr>
        <w:t>Ray Beigun,</w:t>
      </w:r>
      <w:r>
        <w:rPr>
          <w:rFonts w:ascii="Arial" w:hAnsi="Arial"/>
          <w:i w:val="1"/>
          <w:iCs w:val="1"/>
          <w:rtl w:val="0"/>
        </w:rPr>
        <w:t xml:space="preserve"> </w:t>
      </w:r>
      <w:r>
        <w:rPr>
          <w:rFonts w:ascii="Arial" w:hAnsi="Arial"/>
          <w:rtl w:val="0"/>
          <w:lang w:val="it-IT"/>
        </w:rPr>
        <w:t>Oscar Gonzalez, Carolyn Griglione</w:t>
      </w:r>
      <w:r>
        <w:rPr>
          <w:rFonts w:ascii="Arial" w:hAnsi="Arial"/>
          <w:i w:val="1"/>
          <w:iCs w:val="1"/>
          <w:rtl w:val="0"/>
        </w:rPr>
        <w:t xml:space="preserve">, </w:t>
      </w:r>
      <w:r>
        <w:rPr>
          <w:rFonts w:ascii="Arial" w:hAnsi="Arial"/>
          <w:rtl w:val="0"/>
        </w:rPr>
        <w:t xml:space="preserve">Becky Tiffany, </w:t>
      </w:r>
    </w:p>
    <w:p>
      <w:pPr>
        <w:pStyle w:val="Body"/>
        <w:ind w:left="180" w:firstLine="0"/>
        <w:rPr>
          <w:rFonts w:ascii="Arial" w:cs="Arial" w:hAnsi="Arial" w:eastAsia="Arial"/>
          <w:color w:val="000000"/>
          <w:u w:color="000000"/>
        </w:rPr>
      </w:pPr>
      <w:r>
        <w:rPr>
          <w:rFonts w:ascii="Arial" w:hAnsi="Arial"/>
          <w:b w:val="1"/>
          <w:bCs w:val="1"/>
          <w:rtl w:val="0"/>
          <w:lang w:val="en-US"/>
        </w:rPr>
        <w:t xml:space="preserve">City Staff: </w:t>
      </w:r>
      <w:r>
        <w:rPr>
          <w:rFonts w:ascii="Arial" w:hAnsi="Arial"/>
          <w:sz w:val="24"/>
          <w:szCs w:val="24"/>
          <w:rtl w:val="0"/>
          <w:lang w:val="en-US"/>
        </w:rPr>
        <w:t>Lt. Jason North (APD</w:t>
      </w:r>
      <w:r>
        <w:rPr>
          <w:rFonts w:ascii="Arial" w:hAnsi="Arial"/>
          <w:i w:val="1"/>
          <w:iCs w:val="1"/>
          <w:sz w:val="24"/>
          <w:szCs w:val="24"/>
          <w:rtl w:val="0"/>
        </w:rPr>
        <w:t>)</w:t>
      </w:r>
    </w:p>
    <w:p>
      <w:pPr>
        <w:pStyle w:val="Body"/>
        <w:rPr>
          <w:rFonts w:ascii="Arial" w:cs="Arial" w:hAnsi="Arial" w:eastAsia="Arial"/>
        </w:rPr>
      </w:pPr>
      <w:r>
        <w:rPr>
          <w:rFonts w:ascii="Arial" w:hAnsi="Arial"/>
          <w:rtl w:val="0"/>
          <w:lang w:val="en-US"/>
        </w:rPr>
        <w:t xml:space="preserve">Meeting called to order </w:t>
      </w:r>
      <w:r>
        <w:rPr>
          <w:rFonts w:ascii="Arial" w:hAnsi="Arial" w:hint="default"/>
          <w:rtl w:val="0"/>
          <w:lang w:val="en-US"/>
        </w:rPr>
        <w:t>–</w:t>
      </w:r>
      <w:r>
        <w:rPr>
          <w:rFonts w:ascii="Arial" w:hAnsi="Arial"/>
          <w:rtl w:val="0"/>
          <w:lang w:val="en-US"/>
        </w:rPr>
        <w:t xml:space="preserve"> Jim Durham at 6:30 pm</w:t>
      </w:r>
    </w:p>
    <w:p>
      <w:pPr>
        <w:pStyle w:val="Heading 3"/>
        <w:rPr>
          <w:rFonts w:ascii="Arial" w:cs="Arial" w:hAnsi="Arial" w:eastAsia="Arial"/>
          <w:sz w:val="24"/>
          <w:szCs w:val="24"/>
        </w:rPr>
      </w:pPr>
      <w:r>
        <w:rPr>
          <w:rFonts w:ascii="Arial" w:hAnsi="Arial"/>
          <w:sz w:val="24"/>
          <w:szCs w:val="24"/>
          <w:rtl w:val="0"/>
          <w:lang w:val="en-US"/>
        </w:rPr>
        <w:t xml:space="preserve">Introductions of committee members and others </w:t>
      </w:r>
      <w:r>
        <w:rPr>
          <w:rFonts w:ascii="Arial" w:hAnsi="Arial" w:hint="default"/>
          <w:sz w:val="24"/>
          <w:szCs w:val="24"/>
          <w:rtl w:val="0"/>
          <w:lang w:val="en-US"/>
        </w:rPr>
        <w:t>–</w:t>
      </w:r>
      <w:r>
        <w:rPr>
          <w:rFonts w:ascii="Arial" w:hAnsi="Arial"/>
          <w:sz w:val="24"/>
          <w:szCs w:val="24"/>
          <w:rtl w:val="0"/>
        </w:rPr>
        <w:t xml:space="preserve"> Jim Durham</w:t>
      </w:r>
    </w:p>
    <w:p>
      <w:pPr>
        <w:pStyle w:val="Heading 3"/>
        <w:rPr>
          <w:rFonts w:ascii="Arial" w:cs="Arial" w:hAnsi="Arial" w:eastAsia="Arial"/>
          <w:sz w:val="24"/>
          <w:szCs w:val="24"/>
        </w:rPr>
      </w:pPr>
      <w:r>
        <w:rPr>
          <w:rFonts w:ascii="Arial" w:hAnsi="Arial"/>
          <w:sz w:val="24"/>
          <w:szCs w:val="24"/>
          <w:rtl w:val="0"/>
          <w:lang w:val="en-US"/>
        </w:rPr>
        <w:t>COVID-19 Update</w:t>
      </w:r>
    </w:p>
    <w:p>
      <w:pPr>
        <w:pStyle w:val="Minutes report"/>
        <w:numPr>
          <w:ilvl w:val="0"/>
          <w:numId w:val="2"/>
        </w:numPr>
      </w:pPr>
      <w:r>
        <w:rPr>
          <w:rtl w:val="0"/>
        </w:rPr>
        <w:t>Virginia doing okay compared to elsewhere</w:t>
      </w:r>
    </w:p>
    <w:p>
      <w:pPr>
        <w:pStyle w:val="Minutes report"/>
        <w:numPr>
          <w:ilvl w:val="0"/>
          <w:numId w:val="2"/>
        </w:numPr>
      </w:pPr>
      <w:r>
        <w:rPr>
          <w:rtl w:val="0"/>
        </w:rPr>
        <w:t xml:space="preserve">Anecdotally many people do not know they were exposed to COVID-19 when contacted by volunteer contact tracers </w:t>
      </w:r>
    </w:p>
    <w:p>
      <w:pPr>
        <w:pStyle w:val="Heading 3"/>
        <w:rPr>
          <w:rFonts w:ascii="Arial" w:cs="Arial" w:hAnsi="Arial" w:eastAsia="Arial"/>
          <w:sz w:val="24"/>
          <w:szCs w:val="24"/>
        </w:rPr>
      </w:pPr>
      <w:r>
        <w:rPr>
          <w:rFonts w:ascii="Arial" w:hAnsi="Arial"/>
          <w:sz w:val="24"/>
          <w:szCs w:val="24"/>
          <w:rtl w:val="0"/>
          <w:lang w:val="en-US"/>
        </w:rPr>
        <w:t xml:space="preserve">Alexandria Police Department </w:t>
      </w:r>
      <w:r>
        <w:rPr>
          <w:rFonts w:ascii="Arial" w:hAnsi="Arial" w:hint="default"/>
          <w:sz w:val="24"/>
          <w:szCs w:val="24"/>
          <w:rtl w:val="0"/>
          <w:lang w:val="en-US"/>
        </w:rPr>
        <w:t>–</w:t>
      </w:r>
      <w:r>
        <w:rPr>
          <w:rFonts w:ascii="Arial" w:hAnsi="Arial"/>
          <w:sz w:val="24"/>
          <w:szCs w:val="24"/>
          <w:rtl w:val="0"/>
        </w:rPr>
        <w:t xml:space="preserve"> Lt. </w:t>
      </w:r>
      <w:bookmarkStart w:name="_Hlk53419548" w:id="0"/>
      <w:r>
        <w:rPr>
          <w:rFonts w:ascii="Arial" w:hAnsi="Arial"/>
          <w:sz w:val="24"/>
          <w:szCs w:val="24"/>
          <w:rtl w:val="0"/>
          <w:lang w:val="en-US"/>
        </w:rPr>
        <w:t xml:space="preserve">Jason North </w:t>
      </w:r>
      <w:bookmarkEnd w:id="0"/>
    </w:p>
    <w:p>
      <w:pPr>
        <w:pStyle w:val="Minutes report"/>
        <w:numPr>
          <w:ilvl w:val="0"/>
          <w:numId w:val="2"/>
        </w:numPr>
      </w:pPr>
      <w:r>
        <w:rPr>
          <w:rtl w:val="0"/>
        </w:rPr>
        <w:t>Crashing involving people walking and biking in the past 30 days, four pedestrian crashes involving vulnerable road users</w:t>
      </w:r>
    </w:p>
    <w:p>
      <w:pPr>
        <w:pStyle w:val="Minutes report"/>
        <w:numPr>
          <w:ilvl w:val="1"/>
          <w:numId w:val="2"/>
        </w:numPr>
      </w:pPr>
      <w:r>
        <w:rPr>
          <w:rtl w:val="0"/>
        </w:rPr>
        <w:t xml:space="preserve">11/2/20, 5:45 pm at Franklin St and Columbus St. A person turned left from Franklin St onto S Columbus St, striking a person in the crosswalk. The person walking was transported to the hospital non-life-threatening injuries. The person driving was charged with failure to pay full time and attention. </w:t>
      </w:r>
    </w:p>
    <w:p>
      <w:pPr>
        <w:pStyle w:val="Minutes report"/>
        <w:numPr>
          <w:ilvl w:val="1"/>
          <w:numId w:val="2"/>
        </w:numPr>
      </w:pPr>
      <w:r>
        <w:rPr>
          <w:rtl w:val="0"/>
        </w:rPr>
        <w:t>11/10/20: 6:30 pm on the 500 block of S Van Dorn St. A person turned right into the parking lot, striking a person biking on the sidewalk coming from the south. The person biking was transported with minor laceration on head and pain on left side. The person driving was cited for failure to pay full time and attention.</w:t>
      </w:r>
    </w:p>
    <w:p>
      <w:pPr>
        <w:pStyle w:val="Minutes report"/>
        <w:numPr>
          <w:ilvl w:val="1"/>
          <w:numId w:val="2"/>
        </w:numPr>
      </w:pPr>
      <w:r>
        <w:rPr>
          <w:rtl w:val="0"/>
        </w:rPr>
        <w:t>11/21/20: 1:45 pm at N Union St and Cameron St. A person driving turned from N Union St onto Cameron St and struck a person in crosswalk, causing minor injuries. The person driving was cited failure to pay full time and attention.</w:t>
      </w:r>
    </w:p>
    <w:p>
      <w:pPr>
        <w:pStyle w:val="Minutes report"/>
        <w:numPr>
          <w:ilvl w:val="1"/>
          <w:numId w:val="2"/>
        </w:numPr>
      </w:pPr>
      <w:r>
        <w:rPr>
          <w:rtl w:val="0"/>
        </w:rPr>
        <w:t xml:space="preserve">11/27/20: 11:50 am at N Alfred and Princess St. A person driving struck a person using a wheelchair on N Alfred St, knocking the person to the ground but causing no injuries. The person driving was cited for disregarding a stop sign. </w:t>
      </w:r>
    </w:p>
    <w:p>
      <w:pPr>
        <w:pStyle w:val="Minutes report"/>
        <w:numPr>
          <w:ilvl w:val="1"/>
          <w:numId w:val="2"/>
        </w:numPr>
      </w:pPr>
      <w:r>
        <w:rPr>
          <w:rtl w:val="0"/>
        </w:rPr>
        <w:t xml:space="preserve">11/20/20: early evening at S Washington &amp; Wilkes St. A person driving a pickup truck westbound on Wilkes St turned left onto S Washington St, killing a person in the crosswalk. Investigation still ongoing and APD cannot release too many details before the charges are filed. Investigations are slow by design and APD will wait for medical records and surveillance video but feel confident they know what happened. </w:t>
      </w:r>
    </w:p>
    <w:p>
      <w:pPr>
        <w:pStyle w:val="Minutes report"/>
        <w:numPr>
          <w:ilvl w:val="0"/>
          <w:numId w:val="2"/>
        </w:numPr>
      </w:pPr>
      <w:r>
        <w:rPr>
          <w:rtl w:val="0"/>
        </w:rPr>
        <w:t xml:space="preserve">Why write failure to pay full time and attention versus failure to yield? APD does not have specific guidance favoring one type of ticket or another in these scenarios although they almost always write a ticket after a crash involving a person walking.  </w:t>
      </w:r>
    </w:p>
    <w:p>
      <w:pPr>
        <w:pStyle w:val="Minutes report"/>
        <w:numPr>
          <w:ilvl w:val="0"/>
          <w:numId w:val="2"/>
        </w:numPr>
      </w:pPr>
      <w:r>
        <w:rPr>
          <w:rtl w:val="0"/>
        </w:rPr>
        <w:t>For new handsfree law, people driving can use phones if vehicle is stopped at a stop sign or red light but as soon as it is moving, they would be liable.</w:t>
      </w:r>
    </w:p>
    <w:p>
      <w:pPr>
        <w:pStyle w:val="Minutes report"/>
        <w:numPr>
          <w:ilvl w:val="0"/>
          <w:numId w:val="2"/>
        </w:numPr>
      </w:pPr>
      <w:r>
        <w:rPr>
          <w:rtl w:val="0"/>
        </w:rPr>
        <w:t xml:space="preserve">APD will strategically enforce the new handsfree all hands-free law using all hands on-deck law in the coming weeks. </w:t>
      </w:r>
    </w:p>
    <w:p>
      <w:pPr>
        <w:pStyle w:val="Minutes report"/>
        <w:numPr>
          <w:ilvl w:val="0"/>
          <w:numId w:val="2"/>
        </w:numPr>
      </w:pPr>
      <w:r>
        <w:rPr>
          <w:rtl w:val="0"/>
        </w:rPr>
        <w:t>Many police officers prefer to find two citations but only write one ticket, it is a way of making people feel better.</w:t>
      </w:r>
    </w:p>
    <w:p>
      <w:pPr>
        <w:pStyle w:val="Minutes report"/>
        <w:numPr>
          <w:ilvl w:val="0"/>
          <w:numId w:val="2"/>
        </w:numPr>
      </w:pPr>
      <w:r>
        <w:rPr>
          <w:rtl w:val="0"/>
        </w:rPr>
        <w:t>APD forthcoming e-citations will list all of the possible citations and the one APD will ticket.</w:t>
      </w:r>
    </w:p>
    <w:p>
      <w:pPr>
        <w:pStyle w:val="Minutes report"/>
        <w:numPr>
          <w:ilvl w:val="0"/>
          <w:numId w:val="2"/>
        </w:numPr>
      </w:pPr>
      <w:r>
        <w:rPr>
          <w:rtl w:val="0"/>
        </w:rPr>
        <w:t>APD automated speed enforcing pilot: City Council and Manager have okayed their pilot, early January, one baby step in this program.</w:t>
      </w:r>
    </w:p>
    <w:p>
      <w:pPr>
        <w:pStyle w:val="Minutes report"/>
      </w:pPr>
      <w:r>
        <w:rPr>
          <w:b w:val="1"/>
          <w:bCs w:val="1"/>
          <w:color w:val="0e183e"/>
          <w:u w:color="0e183e"/>
          <w:rtl w:val="0"/>
          <w:lang w:val="en-US"/>
        </w:rPr>
        <w:t>Project updates and events</w:t>
      </w:r>
    </w:p>
    <w:p>
      <w:pPr>
        <w:pStyle w:val="Minutes report"/>
        <w:numPr>
          <w:ilvl w:val="0"/>
          <w:numId w:val="2"/>
        </w:numPr>
      </w:pPr>
      <w:r>
        <w:rPr>
          <w:rtl w:val="0"/>
        </w:rPr>
        <w:t>BPAC will create another BPAC annual report</w:t>
      </w:r>
    </w:p>
    <w:p>
      <w:pPr>
        <w:pStyle w:val="Minutes report"/>
        <w:numPr>
          <w:ilvl w:val="1"/>
          <w:numId w:val="2"/>
        </w:numPr>
      </w:pPr>
      <w:r>
        <w:rPr>
          <w:rtl w:val="0"/>
        </w:rPr>
        <w:t>Mary-Jane, CHIP involvement</w:t>
      </w:r>
    </w:p>
    <w:p>
      <w:pPr>
        <w:pStyle w:val="Minutes report"/>
        <w:numPr>
          <w:ilvl w:val="1"/>
          <w:numId w:val="2"/>
        </w:numPr>
      </w:pPr>
      <w:r>
        <w:rPr>
          <w:rtl w:val="0"/>
        </w:rPr>
        <w:t>Judith will pull it all together and be final editor, could do an introduction, and like the no turn on red restrictions</w:t>
      </w:r>
    </w:p>
    <w:p>
      <w:pPr>
        <w:pStyle w:val="Minutes report"/>
        <w:numPr>
          <w:ilvl w:val="1"/>
          <w:numId w:val="2"/>
        </w:numPr>
      </w:pPr>
      <w:r>
        <w:rPr>
          <w:rtl w:val="0"/>
        </w:rPr>
        <w:t>Eldon, funding for SRTS via Transurban</w:t>
      </w:r>
    </w:p>
    <w:p>
      <w:pPr>
        <w:pStyle w:val="Minutes report"/>
        <w:numPr>
          <w:ilvl w:val="1"/>
          <w:numId w:val="2"/>
        </w:numPr>
      </w:pPr>
      <w:r>
        <w:rPr>
          <w:rtl w:val="0"/>
        </w:rPr>
        <w:t>Ken Notis, advocate for Capital Bikeshare expansion in west end and Bob G on bike detection</w:t>
      </w:r>
    </w:p>
    <w:p>
      <w:pPr>
        <w:pStyle w:val="Minutes report"/>
        <w:numPr>
          <w:ilvl w:val="1"/>
          <w:numId w:val="2"/>
        </w:numPr>
      </w:pPr>
      <w:r>
        <w:rPr>
          <w:rtl w:val="0"/>
        </w:rPr>
        <w:t>Casey Kane, assistance to AFSS on uncontrolled intersection project and operation illumination</w:t>
      </w:r>
    </w:p>
    <w:p>
      <w:pPr>
        <w:pStyle w:val="Minutes report"/>
        <w:numPr>
          <w:ilvl w:val="1"/>
          <w:numId w:val="2"/>
        </w:numPr>
      </w:pPr>
      <w:r>
        <w:rPr>
          <w:rtl w:val="0"/>
        </w:rPr>
        <w:t>Bob Hartt, inventory of dangerous intersections and accessible pedestrian signals</w:t>
      </w:r>
    </w:p>
    <w:p>
      <w:pPr>
        <w:pStyle w:val="Minutes report"/>
        <w:numPr>
          <w:ilvl w:val="1"/>
          <w:numId w:val="2"/>
        </w:numPr>
      </w:pPr>
      <w:r>
        <w:rPr>
          <w:rtl w:val="0"/>
        </w:rPr>
        <w:t>Zack D. APD always cites the person driving when they are at fault, this is highly unusual among US police department</w:t>
      </w:r>
    </w:p>
    <w:p>
      <w:pPr>
        <w:pStyle w:val="Minutes report"/>
        <w:numPr>
          <w:ilvl w:val="1"/>
          <w:numId w:val="2"/>
        </w:numPr>
      </w:pPr>
      <w:r>
        <w:rPr>
          <w:rtl w:val="0"/>
        </w:rPr>
        <w:t>Josephine, walks and rides during COVID-19</w:t>
      </w:r>
    </w:p>
    <w:p>
      <w:pPr>
        <w:pStyle w:val="Minutes report"/>
        <w:numPr>
          <w:ilvl w:val="1"/>
          <w:numId w:val="2"/>
        </w:numPr>
      </w:pPr>
      <w:r>
        <w:rPr>
          <w:rtl w:val="0"/>
        </w:rPr>
        <w:t>Michael M. SRTS and bike rodeos, creating lots of awareness in the community</w:t>
      </w:r>
    </w:p>
    <w:p>
      <w:pPr>
        <w:pStyle w:val="Minutes report"/>
        <w:numPr>
          <w:ilvl w:val="1"/>
          <w:numId w:val="2"/>
        </w:numPr>
      </w:pPr>
      <w:r>
        <w:rPr>
          <w:rtl w:val="0"/>
        </w:rPr>
        <w:t>Mike Derby: sponsorship of rides and walks was very important for our image and outreach</w:t>
      </w:r>
    </w:p>
    <w:p>
      <w:pPr>
        <w:pStyle w:val="Minutes report"/>
        <w:numPr>
          <w:ilvl w:val="1"/>
          <w:numId w:val="2"/>
        </w:numPr>
      </w:pPr>
      <w:r>
        <w:rPr>
          <w:rtl w:val="0"/>
        </w:rPr>
        <w:t>Mike O</w:t>
      </w:r>
      <w:r>
        <w:rPr>
          <w:rtl w:val="0"/>
        </w:rPr>
        <w:t>’</w:t>
      </w:r>
      <w:r>
        <w:rPr>
          <w:rtl w:val="0"/>
        </w:rPr>
        <w:t>Neil: number of people walking and biking during COVID-19</w:t>
      </w:r>
    </w:p>
    <w:p>
      <w:pPr>
        <w:pStyle w:val="Minutes report"/>
        <w:numPr>
          <w:ilvl w:val="1"/>
          <w:numId w:val="2"/>
        </w:numPr>
      </w:pPr>
      <w:r>
        <w:rPr>
          <w:rtl w:val="0"/>
        </w:rPr>
        <w:t>Bob T: recognize advocacy work</w:t>
      </w:r>
    </w:p>
    <w:p>
      <w:pPr>
        <w:pStyle w:val="Minutes report"/>
        <w:numPr>
          <w:ilvl w:val="1"/>
          <w:numId w:val="2"/>
        </w:numPr>
      </w:pPr>
      <w:r>
        <w:rPr>
          <w:rtl w:val="0"/>
        </w:rPr>
        <w:t>David Levy: still active and street markings on Mt Vernon Ave</w:t>
      </w:r>
    </w:p>
    <w:p>
      <w:pPr>
        <w:pStyle w:val="Minutes report"/>
        <w:numPr>
          <w:ilvl w:val="1"/>
          <w:numId w:val="2"/>
        </w:numPr>
      </w:pPr>
      <w:r>
        <w:rPr>
          <w:rtl w:val="0"/>
        </w:rPr>
        <w:t>Elizabeth Wright: Collaboration with AFSS and kudos to Josephine for her rides, remained civil during contentious issues</w:t>
      </w:r>
    </w:p>
    <w:p>
      <w:pPr>
        <w:pStyle w:val="Minutes report"/>
        <w:numPr>
          <w:ilvl w:val="1"/>
          <w:numId w:val="2"/>
        </w:numPr>
      </w:pPr>
      <w:r>
        <w:rPr>
          <w:rtl w:val="0"/>
        </w:rPr>
        <w:t>Jim D. new legislation including Vulnerable Road user law, passing in bike lane, passing stopped vehicle at crosswalk</w:t>
      </w:r>
    </w:p>
    <w:p>
      <w:pPr>
        <w:pStyle w:val="Minutes report"/>
        <w:numPr>
          <w:ilvl w:val="0"/>
          <w:numId w:val="2"/>
        </w:numPr>
      </w:pPr>
      <w:r>
        <w:rPr>
          <w:rtl w:val="0"/>
        </w:rPr>
        <w:t xml:space="preserve">Holiday Walk and Ride report; upcoming events </w:t>
      </w:r>
      <w:r>
        <w:rPr>
          <w:rtl w:val="0"/>
        </w:rPr>
        <w:t xml:space="preserve">– </w:t>
      </w:r>
      <w:r>
        <w:rPr>
          <w:rtl w:val="0"/>
        </w:rPr>
        <w:t xml:space="preserve">Josephine </w:t>
      </w:r>
    </w:p>
    <w:p>
      <w:pPr>
        <w:pStyle w:val="Minutes report"/>
        <w:numPr>
          <w:ilvl w:val="1"/>
          <w:numId w:val="2"/>
        </w:numPr>
      </w:pPr>
      <w:r>
        <w:rPr>
          <w:rtl w:val="0"/>
        </w:rPr>
        <w:t>Thanks to all the volunteers who made both the rides and walk possible</w:t>
      </w:r>
    </w:p>
    <w:p>
      <w:pPr>
        <w:pStyle w:val="Minutes report"/>
        <w:numPr>
          <w:ilvl w:val="1"/>
          <w:numId w:val="2"/>
        </w:numPr>
      </w:pPr>
      <w:r>
        <w:rPr>
          <w:rtl w:val="0"/>
        </w:rPr>
        <w:t xml:space="preserve">90 participants, great light displays, photos on BPAC </w:t>
      </w:r>
      <w:r>
        <w:rPr>
          <w:rStyle w:val="Hyperlink.0"/>
        </w:rPr>
        <w:fldChar w:fldCharType="begin" w:fldLock="0"/>
      </w:r>
      <w:r>
        <w:rPr>
          <w:rStyle w:val="Hyperlink.0"/>
        </w:rPr>
        <w:instrText xml:space="preserve"> HYPERLINK "https://alexandriabpac.wordpress.com/2020/12/14/bpac-organizes-holiday-lights-ride-walk/"</w:instrText>
      </w:r>
      <w:r>
        <w:rPr>
          <w:rStyle w:val="Hyperlink.0"/>
        </w:rPr>
        <w:fldChar w:fldCharType="separate" w:fldLock="0"/>
      </w:r>
      <w:r>
        <w:rPr>
          <w:rStyle w:val="Hyperlink.0"/>
          <w:rtl w:val="0"/>
        </w:rPr>
        <w:t>website</w:t>
      </w:r>
      <w:r>
        <w:rPr/>
        <w:fldChar w:fldCharType="end" w:fldLock="0"/>
      </w:r>
    </w:p>
    <w:p>
      <w:pPr>
        <w:pStyle w:val="Minutes report"/>
        <w:numPr>
          <w:ilvl w:val="1"/>
          <w:numId w:val="2"/>
        </w:numPr>
      </w:pPr>
      <w:r>
        <w:rPr>
          <w:rtl w:val="0"/>
        </w:rPr>
        <w:t xml:space="preserve">Smaller groups made it more manageable safety and traffic-wise but larger groups are also beneficial </w:t>
      </w:r>
    </w:p>
    <w:p>
      <w:pPr>
        <w:pStyle w:val="Minutes report"/>
        <w:numPr>
          <w:ilvl w:val="0"/>
          <w:numId w:val="2"/>
        </w:numPr>
      </w:pPr>
      <w:r>
        <w:rPr>
          <w:rtl w:val="0"/>
        </w:rPr>
        <w:t xml:space="preserve">Smart Cycling Classes project </w:t>
      </w:r>
      <w:r>
        <w:rPr>
          <w:rtl w:val="0"/>
        </w:rPr>
        <w:t xml:space="preserve">– </w:t>
      </w:r>
      <w:r>
        <w:rPr>
          <w:rtl w:val="0"/>
        </w:rPr>
        <w:t xml:space="preserve">Zack DesJardins </w:t>
      </w:r>
    </w:p>
    <w:p>
      <w:pPr>
        <w:pStyle w:val="Minutes report"/>
        <w:numPr>
          <w:ilvl w:val="0"/>
          <w:numId w:val="2"/>
        </w:numPr>
      </w:pPr>
      <w:r>
        <w:rPr>
          <w:rtl w:val="0"/>
        </w:rPr>
        <w:t>BPAC</w:t>
      </w:r>
      <w:r>
        <w:rPr>
          <w:rtl w:val="0"/>
        </w:rPr>
        <w:t>’</w:t>
      </w:r>
      <w:r>
        <w:rPr>
          <w:rtl w:val="0"/>
        </w:rPr>
        <w:t xml:space="preserve">s role in the new 5-year Community Health Improvement Plan (CHIP), Mental Health Strategy C: Expand opportunities to free and low-cost physical activity </w:t>
      </w:r>
      <w:r>
        <w:rPr>
          <w:rtl w:val="0"/>
        </w:rPr>
        <w:t xml:space="preserve">– </w:t>
      </w:r>
      <w:r>
        <w:rPr>
          <w:rtl w:val="0"/>
        </w:rPr>
        <w:t xml:space="preserve">Mary-Jane + others </w:t>
      </w:r>
    </w:p>
    <w:p>
      <w:pPr>
        <w:pStyle w:val="Minutes report"/>
        <w:numPr>
          <w:ilvl w:val="0"/>
          <w:numId w:val="2"/>
        </w:numPr>
      </w:pPr>
      <w:r>
        <w:rPr>
          <w:rtl w:val="0"/>
        </w:rPr>
        <w:t xml:space="preserve">Virginia Legislative Initiatives to Moving Forward: </w:t>
      </w:r>
    </w:p>
    <w:p>
      <w:pPr>
        <w:pStyle w:val="Minutes report"/>
        <w:numPr>
          <w:ilvl w:val="1"/>
          <w:numId w:val="2"/>
        </w:numPr>
      </w:pPr>
      <w:r>
        <w:rPr>
          <w:rtl w:val="0"/>
        </w:rPr>
        <w:t xml:space="preserve">Bicyclist Safety Act </w:t>
      </w:r>
    </w:p>
    <w:p>
      <w:pPr>
        <w:pStyle w:val="Minutes report"/>
        <w:numPr>
          <w:ilvl w:val="1"/>
          <w:numId w:val="2"/>
        </w:numPr>
      </w:pPr>
      <w:r>
        <w:rPr>
          <w:rtl w:val="0"/>
        </w:rPr>
        <w:t xml:space="preserve">Deferred: Extend ASE to Residential /commercial areas (NoVA and Richmond FSS) </w:t>
      </w:r>
    </w:p>
    <w:p>
      <w:pPr>
        <w:pStyle w:val="Minutes report"/>
        <w:numPr>
          <w:ilvl w:val="0"/>
          <w:numId w:val="2"/>
        </w:numPr>
      </w:pPr>
      <w:r>
        <w:rPr>
          <w:rtl w:val="0"/>
        </w:rPr>
        <w:t xml:space="preserve">Building Bridges </w:t>
      </w:r>
      <w:r>
        <w:rPr>
          <w:rtl w:val="0"/>
        </w:rPr>
        <w:t xml:space="preserve">– </w:t>
      </w:r>
      <w:r>
        <w:rPr>
          <w:rtl w:val="0"/>
        </w:rPr>
        <w:t xml:space="preserve">Pending feedback from Arlington and DC BAC </w:t>
      </w:r>
    </w:p>
    <w:p>
      <w:pPr>
        <w:pStyle w:val="Heading 3"/>
        <w:rPr>
          <w:rFonts w:ascii="Arial" w:cs="Arial" w:hAnsi="Arial" w:eastAsia="Arial"/>
          <w:sz w:val="24"/>
          <w:szCs w:val="24"/>
          <w:u w:val="single"/>
        </w:rPr>
      </w:pPr>
      <w:r>
        <w:rPr>
          <w:rFonts w:ascii="Arial" w:hAnsi="Arial"/>
          <w:sz w:val="24"/>
          <w:szCs w:val="24"/>
          <w:u w:val="single"/>
          <w:rtl w:val="0"/>
          <w:lang w:val="en-US"/>
        </w:rPr>
        <w:t>BPAC Business items</w:t>
      </w:r>
    </w:p>
    <w:p>
      <w:pPr>
        <w:pStyle w:val="Minutes report"/>
        <w:numPr>
          <w:ilvl w:val="0"/>
          <w:numId w:val="2"/>
        </w:numPr>
      </w:pPr>
      <w:r>
        <w:rPr>
          <w:rtl w:val="0"/>
        </w:rPr>
        <w:t>Minutes approved from November</w:t>
      </w:r>
    </w:p>
    <w:p>
      <w:pPr>
        <w:pStyle w:val="Heading 3"/>
        <w:rPr>
          <w:rFonts w:ascii="Arial" w:cs="Arial" w:hAnsi="Arial" w:eastAsia="Arial"/>
          <w:sz w:val="24"/>
          <w:szCs w:val="24"/>
        </w:rPr>
      </w:pPr>
      <w:r>
        <w:rPr>
          <w:rFonts w:ascii="Arial" w:hAnsi="Arial"/>
          <w:sz w:val="24"/>
          <w:szCs w:val="24"/>
          <w:rtl w:val="0"/>
          <w:lang w:val="en-US"/>
        </w:rPr>
        <w:t>Subcommittee Reports</w:t>
      </w:r>
    </w:p>
    <w:p>
      <w:pPr>
        <w:pStyle w:val="Minutes report"/>
        <w:numPr>
          <w:ilvl w:val="0"/>
          <w:numId w:val="2"/>
        </w:numPr>
      </w:pPr>
      <w:r>
        <w:rPr>
          <w:rtl w:val="0"/>
        </w:rPr>
        <w:t>Transportation Commission</w:t>
        <w:tab/>
      </w:r>
    </w:p>
    <w:p>
      <w:pPr>
        <w:pStyle w:val="Minutes report"/>
        <w:numPr>
          <w:ilvl w:val="1"/>
          <w:numId w:val="2"/>
        </w:numPr>
      </w:pPr>
      <w:r>
        <w:rPr>
          <w:rtl w:val="0"/>
        </w:rPr>
        <w:t>Voting on unfunded projects and creating prioritization</w:t>
      </w:r>
    </w:p>
    <w:p>
      <w:pPr>
        <w:pStyle w:val="Minutes report"/>
        <w:numPr>
          <w:ilvl w:val="1"/>
          <w:numId w:val="2"/>
        </w:numPr>
      </w:pPr>
      <w:r>
        <w:rPr>
          <w:rtl w:val="0"/>
        </w:rPr>
        <w:t>Bike improvements are still unfunded and high</w:t>
      </w:r>
    </w:p>
    <w:p>
      <w:pPr>
        <w:pStyle w:val="Minutes report"/>
        <w:numPr>
          <w:ilvl w:val="0"/>
          <w:numId w:val="2"/>
        </w:numPr>
      </w:pPr>
      <w:r>
        <w:rPr>
          <w:rtl w:val="0"/>
        </w:rPr>
        <w:t>Traffic &amp; Parking Board</w:t>
      </w:r>
    </w:p>
    <w:p>
      <w:pPr>
        <w:pStyle w:val="Minutes report"/>
        <w:numPr>
          <w:ilvl w:val="1"/>
          <w:numId w:val="2"/>
        </w:numPr>
      </w:pPr>
      <w:r>
        <w:rPr>
          <w:rtl w:val="0"/>
        </w:rPr>
        <w:t>Capital Bikeshare station possibly to move over one street</w:t>
      </w:r>
    </w:p>
    <w:p>
      <w:pPr>
        <w:pStyle w:val="Minutes report"/>
        <w:numPr>
          <w:ilvl w:val="0"/>
          <w:numId w:val="2"/>
        </w:numPr>
      </w:pPr>
      <w:r>
        <w:rPr>
          <w:rtl w:val="0"/>
        </w:rPr>
        <w:t>Education subcommittee - Eldon Boes</w:t>
      </w:r>
    </w:p>
    <w:p>
      <w:pPr>
        <w:pStyle w:val="Minutes report"/>
        <w:numPr>
          <w:ilvl w:val="0"/>
          <w:numId w:val="2"/>
        </w:numPr>
      </w:pPr>
      <w:r>
        <w:rPr>
          <w:rtl w:val="0"/>
        </w:rPr>
        <w:t xml:space="preserve">Chair Communications </w:t>
      </w:r>
      <w:r>
        <w:rPr>
          <w:rtl w:val="0"/>
        </w:rPr>
        <w:t xml:space="preserve">– </w:t>
      </w:r>
      <w:r>
        <w:rPr>
          <w:rtl w:val="0"/>
        </w:rPr>
        <w:t xml:space="preserve">for end of year newsletter, Bob Hartt will provide a note accessible signals and city staff </w:t>
      </w:r>
    </w:p>
    <w:p>
      <w:pPr>
        <w:pStyle w:val="Minutes report"/>
        <w:numPr>
          <w:ilvl w:val="0"/>
          <w:numId w:val="2"/>
        </w:numPr>
      </w:pPr>
      <w:r>
        <w:rPr>
          <w:rtl w:val="0"/>
        </w:rPr>
        <w:t xml:space="preserve">Legislative and policy </w:t>
      </w:r>
      <w:r>
        <w:rPr>
          <w:rtl w:val="0"/>
        </w:rPr>
        <w:t xml:space="preserve">– </w:t>
      </w:r>
      <w:r>
        <w:rPr>
          <w:rtl w:val="0"/>
        </w:rPr>
        <w:t>no updates</w:t>
      </w:r>
    </w:p>
    <w:p>
      <w:pPr>
        <w:pStyle w:val="Heading 3"/>
        <w:rPr>
          <w:rFonts w:ascii="Arial" w:cs="Arial" w:hAnsi="Arial" w:eastAsia="Arial"/>
          <w:sz w:val="24"/>
          <w:szCs w:val="24"/>
        </w:rPr>
      </w:pPr>
      <w:r>
        <w:rPr>
          <w:rFonts w:ascii="Arial" w:hAnsi="Arial"/>
          <w:sz w:val="24"/>
          <w:szCs w:val="24"/>
          <w:rtl w:val="0"/>
        </w:rPr>
        <w:t xml:space="preserve">Public </w:t>
      </w:r>
      <w:r>
        <w:rPr>
          <w:rFonts w:ascii="Arial" w:hAnsi="Arial"/>
          <w:color w:val="1f3864"/>
          <w:sz w:val="24"/>
          <w:szCs w:val="24"/>
          <w:u w:color="1f3864"/>
          <w:rtl w:val="0"/>
          <w:lang w:val="en-US"/>
        </w:rPr>
        <w:t>comment</w:t>
      </w:r>
    </w:p>
    <w:p>
      <w:pPr>
        <w:pStyle w:val="Minutes report"/>
        <w:numPr>
          <w:ilvl w:val="0"/>
          <w:numId w:val="2"/>
        </w:numPr>
      </w:pPr>
      <w:r>
        <w:rPr>
          <w:rtl w:val="0"/>
        </w:rPr>
        <w:t xml:space="preserve">Eisenhower Ave project heavy pedestrian intersection in 2003 and 2013, and projected a lot of traffic counts which never materialized which mostly exists from people trying to get onto the Wilson Bridge. Outside of it, lots of people walking along the street. From five lanes today lots of ACPS students crossing, adding 6 lanes, no bike lanes, lots of riders, 14,000 residents in that neighborhood, few bike lanes in the neighborhood, plans are entirely focused on cars, all $11 million will make it more convenient for cars to wait to go to Maryland, why cannot there be any modifications? With traffic counts, the city should probably </w:t>
      </w:r>
    </w:p>
    <w:p>
      <w:pPr>
        <w:pStyle w:val="Minutes report"/>
        <w:numPr>
          <w:ilvl w:val="0"/>
          <w:numId w:val="2"/>
        </w:numPr>
      </w:pPr>
      <w:r>
        <w:rPr>
          <w:rtl w:val="0"/>
        </w:rPr>
        <w:t xml:space="preserve">BPAC was involved in 2003, pushed for doing something more but at the time, found there were alternate routes for cyclists, then project was dormant for years for funding from development and in the process, they acquired money from state, spent money on traffic circle funding, it was revealed to council that it would cost more to cancel than more forward. Watched video they will put bike lanes on eastbound side and also supposed to be three ped improvement crossings, plan to improve south side sidewalk from Mill to Holland (Casey been pushing for years), and then Old Cameron Mill Trail project, one piece in 2025 start date from Patrick St to Hoofs Run Dr, not sure why one is pending ALX renew </w:t>
      </w:r>
    </w:p>
    <w:p>
      <w:pPr>
        <w:pStyle w:val="Minutes report"/>
        <w:numPr>
          <w:ilvl w:val="0"/>
          <w:numId w:val="2"/>
        </w:numPr>
      </w:pPr>
      <w:r>
        <w:rPr>
          <w:rtl w:val="0"/>
        </w:rPr>
        <w:t>Is tomorrow</w:t>
      </w:r>
      <w:r>
        <w:rPr>
          <w:rtl w:val="0"/>
        </w:rPr>
        <w:t>’</w:t>
      </w:r>
      <w:r>
        <w:rPr>
          <w:rtl w:val="0"/>
        </w:rPr>
        <w:t>s meeting about feedback?</w:t>
      </w:r>
    </w:p>
    <w:p>
      <w:pPr>
        <w:pStyle w:val="Minutes report"/>
        <w:ind w:left="720" w:firstLine="0"/>
      </w:pPr>
    </w:p>
    <w:p>
      <w:pPr>
        <w:pStyle w:val="Minutes report"/>
        <w:rPr>
          <w:b w:val="1"/>
          <w:bCs w:val="1"/>
          <w:color w:val="1f3864"/>
          <w:u w:color="1f3864"/>
        </w:rPr>
      </w:pPr>
      <w:r>
        <w:rPr>
          <w:b w:val="1"/>
          <w:bCs w:val="1"/>
          <w:color w:val="1f3864"/>
          <w:u w:color="1f3864"/>
          <w:rtl w:val="0"/>
          <w:lang w:val="en-US"/>
        </w:rPr>
        <w:t xml:space="preserve">Bike and Pedestrian Calendar </w:t>
      </w:r>
      <w:r>
        <w:rPr>
          <w:b w:val="1"/>
          <w:bCs w:val="1"/>
          <w:color w:val="1f3864"/>
          <w:u w:color="1f3864"/>
          <w:rtl w:val="0"/>
          <w:lang w:val="en-US"/>
        </w:rPr>
        <w:t xml:space="preserve">– </w:t>
      </w:r>
      <w:r>
        <w:rPr>
          <w:b w:val="1"/>
          <w:bCs w:val="1"/>
          <w:color w:val="1f3864"/>
          <w:u w:color="1f3864"/>
          <w:rtl w:val="0"/>
          <w:lang w:val="en-US"/>
        </w:rPr>
        <w:t>Please join us!</w:t>
      </w:r>
    </w:p>
    <w:p>
      <w:pPr>
        <w:pStyle w:val="Minutes report"/>
      </w:pPr>
      <w:r>
        <w:rPr>
          <w:rtl w:val="0"/>
        </w:rPr>
        <w:t>Judd to convene a nominating committee in January for new officers</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Calibri Light">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2"/>
  </w:abstractNum>
  <w:abstractNum w:abstractNumId="1">
    <w:multiLevelType w:val="hybridMultilevel"/>
    <w:styleLink w:val="Imported Style 2"/>
    <w:lvl w:ilvl="0">
      <w:start w:val="1"/>
      <w:numFmt w:val="bullet"/>
      <w:suff w:val="tab"/>
      <w:lvlText w:val="o"/>
      <w:lvlJc w:val="left"/>
      <w:pPr>
        <w:ind w:left="7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Heading 2">
    <w:name w:val="Heading 2"/>
    <w:next w:val="Body"/>
    <w:pPr>
      <w:keepNext w:val="1"/>
      <w:keepLines w:val="1"/>
      <w:pageBreakBefore w:val="0"/>
      <w:widowControl w:val="1"/>
      <w:shd w:val="clear" w:color="auto" w:fill="auto"/>
      <w:suppressAutoHyphens w:val="0"/>
      <w:bidi w:val="0"/>
      <w:spacing w:before="0" w:after="0" w:line="240" w:lineRule="auto"/>
      <w:ind w:left="0" w:right="0" w:firstLine="0"/>
      <w:jc w:val="left"/>
      <w:outlineLvl w:val="1"/>
    </w:pPr>
    <w:rPr>
      <w:rFonts w:ascii="Calibri Light" w:cs="Calibri Light" w:hAnsi="Calibri Light" w:eastAsia="Calibri Light"/>
      <w:b w:val="1"/>
      <w:bCs w:val="1"/>
      <w:i w:val="0"/>
      <w:iCs w:val="0"/>
      <w:caps w:val="0"/>
      <w:smallCaps w:val="0"/>
      <w:strike w:val="0"/>
      <w:dstrike w:val="0"/>
      <w:outline w:val="0"/>
      <w:color w:val="000000"/>
      <w:spacing w:val="0"/>
      <w:kern w:val="0"/>
      <w:position w:val="0"/>
      <w:sz w:val="26"/>
      <w:szCs w:val="26"/>
      <w:u w:val="none" w:color="000000"/>
      <w:vertAlign w:val="baseline"/>
    </w:rPr>
  </w:style>
  <w:style w:type="paragraph" w:styleId="Heading 3">
    <w:name w:val="Heading 3"/>
    <w:next w:val="Minutes report"/>
    <w:pPr>
      <w:keepNext w:val="1"/>
      <w:keepLines w:val="1"/>
      <w:pageBreakBefore w:val="0"/>
      <w:widowControl w:val="1"/>
      <w:shd w:val="clear" w:color="auto" w:fill="auto"/>
      <w:suppressAutoHyphens w:val="0"/>
      <w:bidi w:val="0"/>
      <w:spacing w:before="200" w:after="0" w:line="240" w:lineRule="auto"/>
      <w:ind w:left="0" w:right="0" w:firstLine="0"/>
      <w:jc w:val="left"/>
      <w:outlineLvl w:val="2"/>
    </w:pPr>
    <w:rPr>
      <w:rFonts w:ascii="Calibri Light" w:cs="Calibri Light" w:hAnsi="Calibri Light" w:eastAsia="Calibri Light"/>
      <w:b w:val="1"/>
      <w:bCs w:val="1"/>
      <w:i w:val="0"/>
      <w:iCs w:val="0"/>
      <w:caps w:val="0"/>
      <w:smallCaps w:val="0"/>
      <w:strike w:val="0"/>
      <w:dstrike w:val="0"/>
      <w:outline w:val="0"/>
      <w:color w:val="0e183e"/>
      <w:spacing w:val="0"/>
      <w:kern w:val="0"/>
      <w:position w:val="0"/>
      <w:sz w:val="26"/>
      <w:szCs w:val="26"/>
      <w:u w:val="none" w:color="0e183e"/>
      <w:vertAlign w:val="baseline"/>
      <w:lang w:val="en-US"/>
    </w:rPr>
  </w:style>
  <w:style w:type="paragraph" w:styleId="Minutes report">
    <w:name w:val="Minutes report"/>
    <w:next w:val="Minutes report"/>
    <w:pPr>
      <w:keepNext w:val="0"/>
      <w:keepLines w:val="0"/>
      <w:pageBreakBefore w:val="0"/>
      <w:widowControl w:val="0"/>
      <w:shd w:val="clear" w:color="auto" w:fill="auto"/>
      <w:suppressAutoHyphens w:val="0"/>
      <w:bidi w:val="0"/>
      <w:spacing w:before="0" w:after="12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7f7f7f"/>
      <w:spacing w:val="0"/>
      <w:kern w:val="0"/>
      <w:position w:val="0"/>
      <w:sz w:val="24"/>
      <w:szCs w:val="24"/>
      <w:u w:val="none" w:color="7f7f7f"/>
      <w:vertAlign w:val="baseline"/>
      <w:lang w:val="en-US"/>
    </w:rPr>
  </w:style>
  <w:style w:type="numbering" w:styleId="Imported Style 2">
    <w:name w:val="Imported Style 2"/>
    <w:pPr>
      <w:numPr>
        <w:numId w:val="1"/>
      </w:numPr>
    </w:pPr>
  </w:style>
  <w:style w:type="character" w:styleId="Hyperlink.0">
    <w:name w:val="Hyperlink.0"/>
    <w:basedOn w:val="Hyperlink"/>
    <w:next w:val="Hyperlink.0"/>
    <w:rPr>
      <w:color w:val="0563c1"/>
      <w:u w:val="single" w:color="0563c1"/>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